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C01AF" w14:textId="5460BB61" w:rsidR="00FE30AB" w:rsidRDefault="0035439F">
      <w:pPr>
        <w:rPr>
          <w:b/>
          <w:bCs/>
          <w:sz w:val="18"/>
          <w:szCs w:val="18"/>
          <w:lang w:val="nl-NL"/>
        </w:rPr>
      </w:pPr>
      <w:r w:rsidRPr="00E20280">
        <w:rPr>
          <w:b/>
          <w:bCs/>
          <w:sz w:val="18"/>
          <w:szCs w:val="18"/>
          <w:lang w:val="nl-NL"/>
        </w:rPr>
        <w:t>Road</w:t>
      </w:r>
      <w:r w:rsidR="00F677DC">
        <w:rPr>
          <w:b/>
          <w:bCs/>
          <w:sz w:val="18"/>
          <w:szCs w:val="18"/>
          <w:lang w:val="nl-NL"/>
        </w:rPr>
        <w:t xml:space="preserve"> </w:t>
      </w:r>
      <w:r w:rsidRPr="00E20280">
        <w:rPr>
          <w:b/>
          <w:bCs/>
          <w:sz w:val="18"/>
          <w:szCs w:val="18"/>
          <w:lang w:val="nl-NL"/>
        </w:rPr>
        <w:t xml:space="preserve">map prioriteiten Voucherregeling </w:t>
      </w:r>
      <w:r w:rsidR="00E20280" w:rsidRPr="00E20280">
        <w:rPr>
          <w:b/>
          <w:bCs/>
          <w:sz w:val="18"/>
          <w:szCs w:val="18"/>
          <w:lang w:val="nl-NL"/>
        </w:rPr>
        <w:t>Bo</w:t>
      </w:r>
      <w:r w:rsidR="00E20280">
        <w:rPr>
          <w:b/>
          <w:bCs/>
          <w:sz w:val="18"/>
          <w:szCs w:val="18"/>
          <w:lang w:val="nl-NL"/>
        </w:rPr>
        <w:t>erderij van de Toekomst</w:t>
      </w:r>
      <w:r w:rsidR="008E1690">
        <w:rPr>
          <w:b/>
          <w:bCs/>
          <w:sz w:val="18"/>
          <w:szCs w:val="18"/>
          <w:lang w:val="nl-NL"/>
        </w:rPr>
        <w:t xml:space="preserve"> – Aanvulling 2022</w:t>
      </w:r>
    </w:p>
    <w:p w14:paraId="3F7BFBCD" w14:textId="7AD1D26F" w:rsidR="00334E2B" w:rsidRDefault="00334E2B">
      <w:pPr>
        <w:rPr>
          <w:sz w:val="18"/>
          <w:szCs w:val="18"/>
          <w:lang w:val="nl-NL"/>
        </w:rPr>
      </w:pPr>
      <w:r w:rsidRPr="00334E2B">
        <w:rPr>
          <w:sz w:val="18"/>
          <w:szCs w:val="18"/>
          <w:lang w:val="nl-NL"/>
        </w:rPr>
        <w:t>De</w:t>
      </w:r>
      <w:r>
        <w:rPr>
          <w:sz w:val="18"/>
          <w:szCs w:val="18"/>
          <w:lang w:val="nl-NL"/>
        </w:rPr>
        <w:t xml:space="preserve"> basis van de</w:t>
      </w:r>
      <w:r w:rsidRPr="00334E2B">
        <w:rPr>
          <w:sz w:val="18"/>
          <w:szCs w:val="18"/>
          <w:lang w:val="nl-NL"/>
        </w:rPr>
        <w:t xml:space="preserve"> Boerderij van de Toekomst</w:t>
      </w:r>
      <w:r>
        <w:rPr>
          <w:sz w:val="18"/>
          <w:szCs w:val="18"/>
          <w:lang w:val="nl-NL"/>
        </w:rPr>
        <w:t xml:space="preserve"> in Lelystad is een akkerbouw bedrijf op zeeklei. Deze road map is gericht op prioriteiten passend in de bedrijfscontext van het akkerbouwbedrijf.</w:t>
      </w:r>
    </w:p>
    <w:p w14:paraId="5E82E1CF" w14:textId="2112AD38" w:rsidR="00212004" w:rsidRDefault="00212004">
      <w:pPr>
        <w:rPr>
          <w:sz w:val="18"/>
          <w:szCs w:val="18"/>
          <w:lang w:val="nl-NL"/>
        </w:rPr>
      </w:pPr>
      <w:r>
        <w:rPr>
          <w:sz w:val="18"/>
          <w:szCs w:val="18"/>
          <w:lang w:val="nl-NL"/>
        </w:rPr>
        <w:t xml:space="preserve">Voor de resterende periode van de voucherregeling roepen we op tot voorstellen gericht op de </w:t>
      </w:r>
      <w:r w:rsidR="00760B49">
        <w:rPr>
          <w:sz w:val="18"/>
          <w:szCs w:val="18"/>
          <w:lang w:val="nl-NL"/>
        </w:rPr>
        <w:t xml:space="preserve">onderstaande </w:t>
      </w:r>
      <w:r>
        <w:rPr>
          <w:sz w:val="18"/>
          <w:szCs w:val="18"/>
          <w:lang w:val="nl-NL"/>
        </w:rPr>
        <w:t>prioriteiten</w:t>
      </w:r>
      <w:r w:rsidR="00760B49">
        <w:rPr>
          <w:sz w:val="18"/>
          <w:szCs w:val="18"/>
          <w:lang w:val="nl-NL"/>
        </w:rPr>
        <w:t xml:space="preserve">. Vooral voorstellen voor </w:t>
      </w:r>
      <w:r>
        <w:rPr>
          <w:sz w:val="18"/>
          <w:szCs w:val="18"/>
          <w:lang w:val="nl-NL"/>
        </w:rPr>
        <w:t>Energie en Circulariteit en reststromen</w:t>
      </w:r>
      <w:r w:rsidR="00760B49">
        <w:rPr>
          <w:sz w:val="18"/>
          <w:szCs w:val="18"/>
          <w:lang w:val="nl-NL"/>
        </w:rPr>
        <w:t xml:space="preserve"> zijn zeer gewenst, maar ook voor de andere prioriteiten kunnen vouchers worden aangevraagd.</w:t>
      </w:r>
    </w:p>
    <w:p w14:paraId="7C04D782" w14:textId="60CC8857" w:rsidR="00212004" w:rsidRDefault="00212004">
      <w:pPr>
        <w:rPr>
          <w:sz w:val="18"/>
          <w:szCs w:val="18"/>
          <w:lang w:val="nl-NL"/>
        </w:rPr>
      </w:pPr>
    </w:p>
    <w:p w14:paraId="47E4FBAB" w14:textId="77777777" w:rsidR="00212004" w:rsidRPr="00E30FA2" w:rsidRDefault="00212004" w:rsidP="00212004">
      <w:pPr>
        <w:rPr>
          <w:sz w:val="18"/>
          <w:szCs w:val="18"/>
          <w:u w:val="single"/>
          <w:lang w:val="nl-NL"/>
        </w:rPr>
      </w:pPr>
      <w:r w:rsidRPr="00E30FA2">
        <w:rPr>
          <w:sz w:val="18"/>
          <w:szCs w:val="18"/>
          <w:u w:val="single"/>
          <w:lang w:val="nl-NL"/>
        </w:rPr>
        <w:t>Energie</w:t>
      </w:r>
    </w:p>
    <w:p w14:paraId="36979F85"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Waterstof aangedreven trekker/ robot</w:t>
      </w:r>
    </w:p>
    <w:p w14:paraId="71CF8755"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Elektrisch aangedreven lichte trekker/robot</w:t>
      </w:r>
    </w:p>
    <w:p w14:paraId="4187B5CD"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LNG aangedreven trekker/robot</w:t>
      </w:r>
    </w:p>
    <w:p w14:paraId="0E563EEF"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Oplossingen voor elektriciteit-, LNG- of waterstofproductie/opslag op boerenerf</w:t>
      </w:r>
    </w:p>
    <w:p w14:paraId="1DB918EA"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Bifacials in strokenteelt</w:t>
      </w:r>
    </w:p>
    <w:p w14:paraId="60FD846D" w14:textId="77777777" w:rsidR="00212004" w:rsidRPr="00E30FA2" w:rsidRDefault="00212004" w:rsidP="00212004">
      <w:pPr>
        <w:rPr>
          <w:sz w:val="18"/>
          <w:szCs w:val="18"/>
          <w:u w:val="single"/>
          <w:lang w:val="nl-NL"/>
        </w:rPr>
      </w:pPr>
      <w:r w:rsidRPr="00E30FA2">
        <w:rPr>
          <w:sz w:val="18"/>
          <w:szCs w:val="18"/>
          <w:u w:val="single"/>
          <w:lang w:val="nl-NL"/>
        </w:rPr>
        <w:t>Circulariteit en reststromen</w:t>
      </w:r>
    </w:p>
    <w:p w14:paraId="78CE2502"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 xml:space="preserve">Meststoffen uit humane afvalstromen; </w:t>
      </w:r>
    </w:p>
    <w:p w14:paraId="176EAEA5"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Meststoffen /bodemverbeteraars uit industriële reststromen;</w:t>
      </w:r>
    </w:p>
    <w:p w14:paraId="7878E0EA" w14:textId="489FA1D6" w:rsidR="00212004" w:rsidRPr="00E30FA2" w:rsidRDefault="00212004" w:rsidP="00212004">
      <w:pPr>
        <w:pStyle w:val="Lijstalinea"/>
        <w:numPr>
          <w:ilvl w:val="0"/>
          <w:numId w:val="1"/>
        </w:numPr>
        <w:rPr>
          <w:sz w:val="18"/>
          <w:szCs w:val="18"/>
          <w:lang w:val="nl-NL"/>
        </w:rPr>
      </w:pPr>
      <w:r w:rsidRPr="00E30FA2">
        <w:rPr>
          <w:sz w:val="18"/>
          <w:szCs w:val="18"/>
          <w:lang w:val="nl-NL"/>
        </w:rPr>
        <w:t>Technologie om minerale N-meststoffen te produceren op het boerenerf met duurzame energie</w:t>
      </w:r>
    </w:p>
    <w:p w14:paraId="2F106C54" w14:textId="0139F683" w:rsidR="00B62934" w:rsidRPr="00E30FA2" w:rsidRDefault="00B62934" w:rsidP="00212004">
      <w:pPr>
        <w:pStyle w:val="Lijstalinea"/>
        <w:numPr>
          <w:ilvl w:val="0"/>
          <w:numId w:val="1"/>
        </w:numPr>
        <w:rPr>
          <w:sz w:val="18"/>
          <w:szCs w:val="18"/>
          <w:lang w:val="nl-NL"/>
        </w:rPr>
      </w:pPr>
      <w:r w:rsidRPr="00E30FA2">
        <w:rPr>
          <w:sz w:val="18"/>
          <w:szCs w:val="18"/>
          <w:lang w:val="nl-NL"/>
        </w:rPr>
        <w:t>Mestproducten uit emissiebeperkende technologieën</w:t>
      </w:r>
    </w:p>
    <w:p w14:paraId="27B2B8B0" w14:textId="660146C9" w:rsidR="00E30FA2" w:rsidRPr="00E30FA2" w:rsidRDefault="00E30FA2" w:rsidP="00E30FA2">
      <w:pPr>
        <w:pStyle w:val="Lijstalinea"/>
        <w:numPr>
          <w:ilvl w:val="0"/>
          <w:numId w:val="1"/>
        </w:numPr>
        <w:rPr>
          <w:sz w:val="18"/>
          <w:szCs w:val="18"/>
          <w:lang w:val="nl-NL"/>
        </w:rPr>
      </w:pPr>
      <w:r w:rsidRPr="00E30FA2">
        <w:rPr>
          <w:sz w:val="18"/>
          <w:szCs w:val="18"/>
          <w:lang w:val="nl-NL"/>
        </w:rPr>
        <w:t>Maatregelen/technieken (niet vallend onder voorgaand) die de emissies van meststoffen kunnen verminderen</w:t>
      </w:r>
    </w:p>
    <w:p w14:paraId="505961C6" w14:textId="77777777" w:rsidR="00212004" w:rsidRPr="00E30FA2" w:rsidRDefault="00212004" w:rsidP="00212004">
      <w:pPr>
        <w:pStyle w:val="Lijstalinea"/>
        <w:numPr>
          <w:ilvl w:val="0"/>
          <w:numId w:val="1"/>
        </w:numPr>
        <w:rPr>
          <w:sz w:val="18"/>
          <w:szCs w:val="18"/>
          <w:lang w:val="nl-NL"/>
        </w:rPr>
      </w:pPr>
      <w:r w:rsidRPr="00E30FA2">
        <w:rPr>
          <w:sz w:val="18"/>
          <w:szCs w:val="18"/>
          <w:lang w:val="nl-NL"/>
        </w:rPr>
        <w:t>Oplossingen voor eenvoudige bewerking van organische reststromen (gewasresten, maaisel, etc.) op het boerenerf</w:t>
      </w:r>
    </w:p>
    <w:p w14:paraId="21976406" w14:textId="77777777" w:rsidR="00212004" w:rsidRPr="00334E2B" w:rsidRDefault="00212004">
      <w:pPr>
        <w:rPr>
          <w:sz w:val="18"/>
          <w:szCs w:val="18"/>
          <w:lang w:val="nl-NL"/>
        </w:rPr>
      </w:pPr>
    </w:p>
    <w:p w14:paraId="36294E3F" w14:textId="77777777" w:rsidR="00243604" w:rsidRPr="00243604" w:rsidRDefault="00243604">
      <w:pPr>
        <w:rPr>
          <w:sz w:val="18"/>
          <w:szCs w:val="18"/>
          <w:u w:val="single"/>
          <w:lang w:val="nl-NL"/>
        </w:rPr>
      </w:pPr>
      <w:r w:rsidRPr="00243604">
        <w:rPr>
          <w:sz w:val="18"/>
          <w:szCs w:val="18"/>
          <w:u w:val="single"/>
          <w:lang w:val="nl-NL"/>
        </w:rPr>
        <w:t>Agro-ecologie</w:t>
      </w:r>
    </w:p>
    <w:p w14:paraId="69AB9F26" w14:textId="77777777" w:rsidR="00F43C3A" w:rsidRPr="00E75D23" w:rsidRDefault="00F43C3A">
      <w:pPr>
        <w:rPr>
          <w:i/>
          <w:iCs/>
          <w:sz w:val="18"/>
          <w:szCs w:val="18"/>
          <w:lang w:val="nl-NL"/>
        </w:rPr>
      </w:pPr>
      <w:r w:rsidRPr="00E75D23">
        <w:rPr>
          <w:i/>
          <w:iCs/>
          <w:sz w:val="18"/>
          <w:szCs w:val="18"/>
          <w:lang w:val="nl-NL"/>
        </w:rPr>
        <w:t>Biodiversiteit</w:t>
      </w:r>
    </w:p>
    <w:p w14:paraId="780573F4" w14:textId="77777777" w:rsidR="00F43C3A" w:rsidRPr="00A27E16" w:rsidRDefault="0035439F" w:rsidP="00F43C3A">
      <w:pPr>
        <w:pStyle w:val="Lijstalinea"/>
        <w:numPr>
          <w:ilvl w:val="0"/>
          <w:numId w:val="1"/>
        </w:numPr>
        <w:rPr>
          <w:sz w:val="18"/>
          <w:szCs w:val="18"/>
          <w:lang w:val="nl-NL"/>
        </w:rPr>
      </w:pPr>
      <w:r w:rsidRPr="00A27E16">
        <w:rPr>
          <w:sz w:val="18"/>
          <w:szCs w:val="18"/>
          <w:lang w:val="nl-NL"/>
        </w:rPr>
        <w:t>Meetmethoden voor het vaststellen van biodiversiteit op bedrijfsniveau voor de praktijk</w:t>
      </w:r>
    </w:p>
    <w:p w14:paraId="043E6137" w14:textId="77777777" w:rsidR="00F43C3A" w:rsidRPr="00A27E16" w:rsidRDefault="00F43C3A" w:rsidP="00F43C3A">
      <w:pPr>
        <w:pStyle w:val="Lijstalinea"/>
        <w:numPr>
          <w:ilvl w:val="0"/>
          <w:numId w:val="1"/>
        </w:numPr>
        <w:rPr>
          <w:sz w:val="18"/>
          <w:szCs w:val="18"/>
          <w:lang w:val="nl-NL"/>
        </w:rPr>
      </w:pPr>
      <w:r w:rsidRPr="00A27E16">
        <w:rPr>
          <w:sz w:val="18"/>
          <w:szCs w:val="18"/>
          <w:lang w:val="nl-NL"/>
        </w:rPr>
        <w:t xml:space="preserve">Concepten voor permanente elementen op/rond percelen (agroforestry, houtige elementen in combinatie met slootbeheer, </w:t>
      </w:r>
      <w:r w:rsidR="00E20280" w:rsidRPr="00A27E16">
        <w:rPr>
          <w:sz w:val="18"/>
          <w:szCs w:val="18"/>
          <w:lang w:val="nl-NL"/>
        </w:rPr>
        <w:t>etc.</w:t>
      </w:r>
      <w:r w:rsidRPr="00A27E16">
        <w:rPr>
          <w:sz w:val="18"/>
          <w:szCs w:val="18"/>
          <w:lang w:val="nl-NL"/>
        </w:rPr>
        <w:t xml:space="preserve">). </w:t>
      </w:r>
    </w:p>
    <w:p w14:paraId="68241AF9" w14:textId="77777777" w:rsidR="0035439F" w:rsidRPr="00A27E16" w:rsidRDefault="0035439F" w:rsidP="00F43C3A">
      <w:pPr>
        <w:pStyle w:val="Lijstalinea"/>
        <w:numPr>
          <w:ilvl w:val="0"/>
          <w:numId w:val="1"/>
        </w:numPr>
        <w:rPr>
          <w:sz w:val="18"/>
          <w:szCs w:val="18"/>
          <w:lang w:val="nl-NL"/>
        </w:rPr>
      </w:pPr>
      <w:r w:rsidRPr="00A27E16">
        <w:rPr>
          <w:sz w:val="18"/>
          <w:szCs w:val="18"/>
          <w:lang w:val="nl-NL"/>
        </w:rPr>
        <w:t xml:space="preserve">Toetsing van nieuwe gewassen en (nieuwe) rassen op hun bijdrage aan/effecten op biodiversiteit </w:t>
      </w:r>
    </w:p>
    <w:p w14:paraId="4C2BB1CD" w14:textId="77777777" w:rsidR="00F43C3A" w:rsidRPr="00E75D23" w:rsidRDefault="00F43C3A" w:rsidP="00F43C3A">
      <w:pPr>
        <w:rPr>
          <w:i/>
          <w:iCs/>
          <w:sz w:val="18"/>
          <w:szCs w:val="18"/>
          <w:lang w:val="en-US"/>
        </w:rPr>
      </w:pPr>
      <w:r w:rsidRPr="00E75D23">
        <w:rPr>
          <w:i/>
          <w:iCs/>
          <w:sz w:val="18"/>
          <w:szCs w:val="18"/>
          <w:lang w:val="en-US"/>
        </w:rPr>
        <w:t>Bodem</w:t>
      </w:r>
    </w:p>
    <w:p w14:paraId="4350DC2A" w14:textId="22226843" w:rsidR="004854D5" w:rsidRPr="001E4309" w:rsidRDefault="00F43C3A" w:rsidP="004854D5">
      <w:pPr>
        <w:pStyle w:val="Lijstalinea"/>
        <w:numPr>
          <w:ilvl w:val="0"/>
          <w:numId w:val="1"/>
        </w:numPr>
        <w:rPr>
          <w:sz w:val="18"/>
          <w:szCs w:val="18"/>
          <w:lang w:val="nl-NL"/>
        </w:rPr>
      </w:pPr>
      <w:r w:rsidRPr="001E4309">
        <w:rPr>
          <w:sz w:val="18"/>
          <w:szCs w:val="18"/>
          <w:lang w:val="nl-NL"/>
        </w:rPr>
        <w:t>Rijpadenmechanisatie</w:t>
      </w:r>
      <w:r w:rsidR="00007A68">
        <w:rPr>
          <w:sz w:val="18"/>
          <w:szCs w:val="18"/>
          <w:lang w:val="nl-NL"/>
        </w:rPr>
        <w:t xml:space="preserve"> (3,15m spoorbreedte)</w:t>
      </w:r>
      <w:r w:rsidR="004854D5" w:rsidRPr="001E4309">
        <w:rPr>
          <w:sz w:val="18"/>
          <w:szCs w:val="18"/>
          <w:lang w:val="nl-NL"/>
        </w:rPr>
        <w:t xml:space="preserve"> voor o</w:t>
      </w:r>
      <w:r w:rsidRPr="001E4309">
        <w:rPr>
          <w:sz w:val="18"/>
          <w:szCs w:val="18"/>
          <w:lang w:val="nl-NL"/>
        </w:rPr>
        <w:t>ogst van rooigewassen</w:t>
      </w:r>
      <w:r w:rsidR="004854D5" w:rsidRPr="001E4309">
        <w:rPr>
          <w:sz w:val="18"/>
          <w:szCs w:val="18"/>
          <w:lang w:val="nl-NL"/>
        </w:rPr>
        <w:t xml:space="preserve">: </w:t>
      </w:r>
      <w:r w:rsidRPr="001E4309">
        <w:rPr>
          <w:sz w:val="18"/>
          <w:szCs w:val="18"/>
          <w:lang w:val="nl-NL"/>
        </w:rPr>
        <w:t xml:space="preserve">aardappelen, uien, peen, suikerbieten </w:t>
      </w:r>
    </w:p>
    <w:p w14:paraId="101B172B" w14:textId="7234F93E" w:rsidR="00F43C3A" w:rsidRDefault="004854D5" w:rsidP="004854D5">
      <w:pPr>
        <w:pStyle w:val="Lijstalinea"/>
        <w:numPr>
          <w:ilvl w:val="0"/>
          <w:numId w:val="1"/>
        </w:numPr>
        <w:rPr>
          <w:sz w:val="18"/>
          <w:szCs w:val="18"/>
          <w:lang w:val="nl-NL"/>
        </w:rPr>
      </w:pPr>
      <w:r w:rsidRPr="001E4309">
        <w:rPr>
          <w:sz w:val="18"/>
          <w:szCs w:val="18"/>
          <w:lang w:val="nl-NL"/>
        </w:rPr>
        <w:t xml:space="preserve">Machines voor (kerende) </w:t>
      </w:r>
      <w:r w:rsidR="00F43C3A" w:rsidRPr="001E4309">
        <w:rPr>
          <w:sz w:val="18"/>
          <w:szCs w:val="18"/>
          <w:lang w:val="nl-NL"/>
        </w:rPr>
        <w:t xml:space="preserve">grondbewerking </w:t>
      </w:r>
      <w:r w:rsidRPr="001E4309">
        <w:rPr>
          <w:sz w:val="18"/>
          <w:szCs w:val="18"/>
          <w:lang w:val="nl-NL"/>
        </w:rPr>
        <w:t>in</w:t>
      </w:r>
      <w:r w:rsidR="00007A68">
        <w:rPr>
          <w:sz w:val="18"/>
          <w:szCs w:val="18"/>
          <w:lang w:val="nl-NL"/>
        </w:rPr>
        <w:t xml:space="preserve"> 3,15m</w:t>
      </w:r>
      <w:r w:rsidRPr="001E4309">
        <w:rPr>
          <w:sz w:val="18"/>
          <w:szCs w:val="18"/>
          <w:lang w:val="nl-NL"/>
        </w:rPr>
        <w:t xml:space="preserve"> rijpadensysteem (</w:t>
      </w:r>
      <w:r w:rsidR="00E467FE" w:rsidRPr="001E4309">
        <w:rPr>
          <w:sz w:val="18"/>
          <w:szCs w:val="18"/>
          <w:lang w:val="nl-NL"/>
        </w:rPr>
        <w:t xml:space="preserve">bv </w:t>
      </w:r>
      <w:r w:rsidRPr="001E4309">
        <w:rPr>
          <w:sz w:val="18"/>
          <w:szCs w:val="18"/>
          <w:lang w:val="nl-NL"/>
        </w:rPr>
        <w:t>voorloze ploeg)</w:t>
      </w:r>
    </w:p>
    <w:p w14:paraId="754AA32D" w14:textId="095C49F7" w:rsidR="00007A68" w:rsidRPr="001E4309" w:rsidRDefault="00007A68" w:rsidP="004854D5">
      <w:pPr>
        <w:pStyle w:val="Lijstalinea"/>
        <w:numPr>
          <w:ilvl w:val="0"/>
          <w:numId w:val="1"/>
        </w:numPr>
        <w:rPr>
          <w:sz w:val="18"/>
          <w:szCs w:val="18"/>
          <w:lang w:val="nl-NL"/>
        </w:rPr>
      </w:pPr>
      <w:r>
        <w:rPr>
          <w:sz w:val="18"/>
          <w:szCs w:val="18"/>
          <w:lang w:val="nl-NL"/>
        </w:rPr>
        <w:t>Ontwikkelen van overige mechanisatie voor gewasverzorging (onkruidbeheersing, gewasbescherming, bemesting, etc.) vanaf 3,15m rijpaden</w:t>
      </w:r>
    </w:p>
    <w:p w14:paraId="7A549346" w14:textId="025AD89F" w:rsidR="004854D5" w:rsidRPr="001E4309" w:rsidRDefault="004854D5" w:rsidP="00F43C3A">
      <w:pPr>
        <w:pStyle w:val="Lijstalinea"/>
        <w:numPr>
          <w:ilvl w:val="0"/>
          <w:numId w:val="1"/>
        </w:numPr>
        <w:rPr>
          <w:sz w:val="18"/>
          <w:szCs w:val="18"/>
          <w:lang w:val="nl-NL"/>
        </w:rPr>
      </w:pPr>
      <w:r w:rsidRPr="001E4309">
        <w:rPr>
          <w:sz w:val="18"/>
          <w:szCs w:val="18"/>
          <w:lang w:val="nl-NL"/>
        </w:rPr>
        <w:t>Bandensystemen die de werkbaarheid van CTF</w:t>
      </w:r>
      <w:r w:rsidR="00007A68">
        <w:rPr>
          <w:sz w:val="18"/>
          <w:szCs w:val="18"/>
          <w:lang w:val="nl-NL"/>
        </w:rPr>
        <w:t>/rijpadensystemen</w:t>
      </w:r>
      <w:r w:rsidRPr="001E4309">
        <w:rPr>
          <w:sz w:val="18"/>
          <w:szCs w:val="18"/>
          <w:lang w:val="nl-NL"/>
        </w:rPr>
        <w:t xml:space="preserve"> verbeteren</w:t>
      </w:r>
      <w:r w:rsidR="001E4309" w:rsidRPr="001E4309">
        <w:rPr>
          <w:sz w:val="18"/>
          <w:szCs w:val="18"/>
          <w:lang w:val="nl-NL"/>
        </w:rPr>
        <w:t>;</w:t>
      </w:r>
      <w:r w:rsidRPr="001E4309">
        <w:rPr>
          <w:sz w:val="18"/>
          <w:szCs w:val="18"/>
          <w:lang w:val="nl-NL"/>
        </w:rPr>
        <w:t xml:space="preserve"> </w:t>
      </w:r>
    </w:p>
    <w:p w14:paraId="1AD079AA" w14:textId="6BF1428A" w:rsidR="00E467FE" w:rsidRPr="00F17233" w:rsidRDefault="00E467FE" w:rsidP="00E467FE">
      <w:pPr>
        <w:pStyle w:val="Lijstalinea"/>
        <w:numPr>
          <w:ilvl w:val="0"/>
          <w:numId w:val="1"/>
        </w:numPr>
        <w:rPr>
          <w:sz w:val="18"/>
          <w:szCs w:val="18"/>
          <w:lang w:val="nl-NL"/>
        </w:rPr>
      </w:pPr>
      <w:r w:rsidRPr="00F17233">
        <w:rPr>
          <w:sz w:val="18"/>
          <w:szCs w:val="18"/>
          <w:lang w:val="nl-NL"/>
        </w:rPr>
        <w:t>Ontwikkeling technieken voor verminderen bodemdruk en risico op ondergrondverdichting door (</w:t>
      </w:r>
      <w:r w:rsidR="00E20280" w:rsidRPr="00F17233">
        <w:rPr>
          <w:sz w:val="18"/>
          <w:szCs w:val="18"/>
          <w:lang w:val="nl-NL"/>
        </w:rPr>
        <w:t>zware) mechanisatie</w:t>
      </w:r>
      <w:r w:rsidR="001E4309" w:rsidRPr="00F17233">
        <w:rPr>
          <w:sz w:val="18"/>
          <w:szCs w:val="18"/>
          <w:lang w:val="nl-NL"/>
        </w:rPr>
        <w:t>;</w:t>
      </w:r>
    </w:p>
    <w:p w14:paraId="4AD837BD" w14:textId="77777777" w:rsidR="00E467FE" w:rsidRPr="001E4309" w:rsidRDefault="00E467FE" w:rsidP="00E467FE">
      <w:pPr>
        <w:pStyle w:val="Lijstalinea"/>
        <w:numPr>
          <w:ilvl w:val="0"/>
          <w:numId w:val="1"/>
        </w:numPr>
        <w:rPr>
          <w:sz w:val="18"/>
          <w:szCs w:val="18"/>
          <w:lang w:val="nl-NL"/>
        </w:rPr>
      </w:pPr>
      <w:r w:rsidRPr="001E4309">
        <w:rPr>
          <w:sz w:val="18"/>
          <w:szCs w:val="18"/>
          <w:lang w:val="nl-NL"/>
        </w:rPr>
        <w:t>Gestandaardiseerde monitoringsmethode OS-gehalten;</w:t>
      </w:r>
    </w:p>
    <w:p w14:paraId="63DF245A" w14:textId="77777777" w:rsidR="00E467FE" w:rsidRPr="001E4309" w:rsidRDefault="00E467FE" w:rsidP="00E467FE">
      <w:pPr>
        <w:pStyle w:val="Lijstalinea"/>
        <w:numPr>
          <w:ilvl w:val="0"/>
          <w:numId w:val="1"/>
        </w:numPr>
        <w:rPr>
          <w:sz w:val="18"/>
          <w:szCs w:val="18"/>
          <w:lang w:val="nl-NL"/>
        </w:rPr>
      </w:pPr>
      <w:r w:rsidRPr="001E4309">
        <w:rPr>
          <w:sz w:val="18"/>
          <w:szCs w:val="18"/>
          <w:lang w:val="nl-NL"/>
        </w:rPr>
        <w:lastRenderedPageBreak/>
        <w:t>Beslissings- Ondersteunend Systeem (BOS) voor opbouw OS en vastlegging koolstof (gebaseerd op RothC (officiële metingen) of NDICEA (meer als ‘tool’ voor grondbeheerder))</w:t>
      </w:r>
      <w:r w:rsidR="001E4309" w:rsidRPr="001E4309">
        <w:rPr>
          <w:sz w:val="18"/>
          <w:szCs w:val="18"/>
          <w:lang w:val="nl-NL"/>
        </w:rPr>
        <w:t>;</w:t>
      </w:r>
    </w:p>
    <w:p w14:paraId="0282709C" w14:textId="488DFE6B" w:rsidR="00554EDB" w:rsidRPr="001E4309" w:rsidRDefault="00554EDB" w:rsidP="00E467FE">
      <w:pPr>
        <w:pStyle w:val="Lijstalinea"/>
        <w:numPr>
          <w:ilvl w:val="0"/>
          <w:numId w:val="1"/>
        </w:numPr>
        <w:rPr>
          <w:sz w:val="18"/>
          <w:szCs w:val="18"/>
          <w:lang w:val="nl-NL"/>
        </w:rPr>
      </w:pPr>
      <w:r w:rsidRPr="001E4309">
        <w:rPr>
          <w:rFonts w:cstheme="minorHAnsi"/>
          <w:bCs/>
          <w:sz w:val="18"/>
          <w:szCs w:val="18"/>
          <w:lang w:val="nl-NL"/>
        </w:rPr>
        <w:t xml:space="preserve">Snelle en goedkope technieken </w:t>
      </w:r>
      <w:r w:rsidR="00E20280" w:rsidRPr="001E4309">
        <w:rPr>
          <w:rFonts w:cstheme="minorHAnsi"/>
          <w:bCs/>
          <w:sz w:val="18"/>
          <w:szCs w:val="18"/>
          <w:lang w:val="nl-NL"/>
        </w:rPr>
        <w:t>t.b.v.</w:t>
      </w:r>
      <w:r w:rsidRPr="001E4309">
        <w:rPr>
          <w:rFonts w:cstheme="minorHAnsi"/>
          <w:bCs/>
          <w:sz w:val="18"/>
          <w:szCs w:val="18"/>
          <w:lang w:val="nl-NL"/>
        </w:rPr>
        <w:t xml:space="preserve"> bodemkwaliteitsmetingen. Bij voorkeur met een hoge dichtheid</w:t>
      </w:r>
      <w:r w:rsidR="009271BB">
        <w:rPr>
          <w:rFonts w:cstheme="minorHAnsi"/>
          <w:bCs/>
          <w:sz w:val="18"/>
          <w:szCs w:val="18"/>
          <w:lang w:val="nl-NL"/>
        </w:rPr>
        <w:t xml:space="preserve"> </w:t>
      </w:r>
      <w:r w:rsidRPr="001E4309">
        <w:rPr>
          <w:rFonts w:cstheme="minorHAnsi"/>
          <w:bCs/>
          <w:sz w:val="18"/>
          <w:szCs w:val="18"/>
          <w:lang w:val="nl-NL"/>
        </w:rPr>
        <w:t xml:space="preserve"> zodat de </w:t>
      </w:r>
      <w:r w:rsidR="00E20280" w:rsidRPr="001E4309">
        <w:rPr>
          <w:rFonts w:cstheme="minorHAnsi"/>
          <w:bCs/>
          <w:sz w:val="18"/>
          <w:szCs w:val="18"/>
          <w:lang w:val="nl-NL"/>
        </w:rPr>
        <w:t>perceel variatie</w:t>
      </w:r>
      <w:r w:rsidRPr="001E4309">
        <w:rPr>
          <w:rFonts w:cstheme="minorHAnsi"/>
          <w:bCs/>
          <w:sz w:val="18"/>
          <w:szCs w:val="18"/>
          <w:lang w:val="nl-NL"/>
        </w:rPr>
        <w:t xml:space="preserve"> bepaald kan worden en hierop in het management kan worden geanticipeerd</w:t>
      </w:r>
      <w:r w:rsidR="001E4309" w:rsidRPr="001E4309">
        <w:rPr>
          <w:rFonts w:cstheme="minorHAnsi"/>
          <w:bCs/>
          <w:sz w:val="18"/>
          <w:szCs w:val="18"/>
          <w:lang w:val="nl-NL"/>
        </w:rPr>
        <w:t>;</w:t>
      </w:r>
    </w:p>
    <w:p w14:paraId="6126B0F7" w14:textId="77777777" w:rsidR="008D57A9" w:rsidRPr="00A27E16" w:rsidRDefault="008D57A9" w:rsidP="000C75ED">
      <w:pPr>
        <w:pStyle w:val="Lijstalinea"/>
        <w:rPr>
          <w:sz w:val="18"/>
          <w:szCs w:val="18"/>
          <w:highlight w:val="yellow"/>
          <w:lang w:val="nl-NL"/>
        </w:rPr>
      </w:pPr>
    </w:p>
    <w:p w14:paraId="245FD897" w14:textId="77777777" w:rsidR="00E467FE" w:rsidRPr="00E75D23" w:rsidRDefault="00E467FE" w:rsidP="00E467FE">
      <w:pPr>
        <w:rPr>
          <w:bCs/>
          <w:i/>
          <w:iCs/>
          <w:sz w:val="18"/>
          <w:szCs w:val="18"/>
          <w:lang w:val="nl-NL"/>
        </w:rPr>
      </w:pPr>
      <w:r w:rsidRPr="00E75D23">
        <w:rPr>
          <w:bCs/>
          <w:i/>
          <w:iCs/>
          <w:sz w:val="18"/>
          <w:szCs w:val="18"/>
          <w:lang w:val="nl-NL"/>
        </w:rPr>
        <w:t xml:space="preserve">Emissie beperking en verhoging van </w:t>
      </w:r>
      <w:r w:rsidR="00E20280" w:rsidRPr="00E75D23">
        <w:rPr>
          <w:bCs/>
          <w:i/>
          <w:iCs/>
          <w:sz w:val="18"/>
          <w:szCs w:val="18"/>
          <w:lang w:val="nl-NL"/>
        </w:rPr>
        <w:t>nutriënten efficiëntie</w:t>
      </w:r>
    </w:p>
    <w:p w14:paraId="0C04CFB5" w14:textId="4F1EDF68" w:rsidR="00E467FE" w:rsidRPr="000C75ED" w:rsidRDefault="00E467FE" w:rsidP="00E467FE">
      <w:pPr>
        <w:pStyle w:val="Lijstalinea"/>
        <w:numPr>
          <w:ilvl w:val="0"/>
          <w:numId w:val="1"/>
        </w:numPr>
        <w:rPr>
          <w:bCs/>
          <w:sz w:val="18"/>
          <w:szCs w:val="18"/>
          <w:lang w:val="nl-NL"/>
        </w:rPr>
      </w:pPr>
      <w:r w:rsidRPr="000C75ED">
        <w:rPr>
          <w:rFonts w:cstheme="minorHAnsi"/>
          <w:bCs/>
          <w:sz w:val="18"/>
          <w:szCs w:val="18"/>
          <w:lang w:val="nl-NL"/>
        </w:rPr>
        <w:t xml:space="preserve">Toepassing meststoffen met laag </w:t>
      </w:r>
      <w:r w:rsidR="00E20280" w:rsidRPr="000C75ED">
        <w:rPr>
          <w:rFonts w:cstheme="minorHAnsi"/>
          <w:bCs/>
          <w:sz w:val="18"/>
          <w:szCs w:val="18"/>
          <w:lang w:val="nl-NL"/>
        </w:rPr>
        <w:t>uitspoeling</w:t>
      </w:r>
      <w:r w:rsidR="00007A68">
        <w:rPr>
          <w:rFonts w:cstheme="minorHAnsi"/>
          <w:bCs/>
          <w:sz w:val="18"/>
          <w:szCs w:val="18"/>
          <w:lang w:val="nl-NL"/>
        </w:rPr>
        <w:t>s</w:t>
      </w:r>
      <w:r w:rsidR="00E20280" w:rsidRPr="000C75ED">
        <w:rPr>
          <w:rFonts w:cstheme="minorHAnsi"/>
          <w:bCs/>
          <w:sz w:val="18"/>
          <w:szCs w:val="18"/>
          <w:lang w:val="nl-NL"/>
        </w:rPr>
        <w:t>risico</w:t>
      </w:r>
      <w:r w:rsidR="0082712B">
        <w:rPr>
          <w:rFonts w:cstheme="minorHAnsi"/>
          <w:bCs/>
          <w:sz w:val="18"/>
          <w:szCs w:val="18"/>
          <w:lang w:val="nl-NL"/>
        </w:rPr>
        <w:t>;</w:t>
      </w:r>
      <w:r w:rsidRPr="000C75ED">
        <w:rPr>
          <w:rFonts w:cstheme="minorHAnsi"/>
          <w:bCs/>
          <w:sz w:val="18"/>
          <w:szCs w:val="18"/>
          <w:lang w:val="nl-NL"/>
        </w:rPr>
        <w:t xml:space="preserve"> </w:t>
      </w:r>
    </w:p>
    <w:p w14:paraId="315EBA9E" w14:textId="30BB7297" w:rsidR="009271BB" w:rsidRPr="009271BB" w:rsidRDefault="0082712B" w:rsidP="00E467FE">
      <w:pPr>
        <w:pStyle w:val="Lijstalinea"/>
        <w:numPr>
          <w:ilvl w:val="0"/>
          <w:numId w:val="1"/>
        </w:numPr>
        <w:rPr>
          <w:bCs/>
          <w:sz w:val="18"/>
          <w:szCs w:val="18"/>
          <w:lang w:val="nl-NL"/>
        </w:rPr>
      </w:pPr>
      <w:r>
        <w:rPr>
          <w:rFonts w:cstheme="minorHAnsi"/>
          <w:bCs/>
          <w:sz w:val="18"/>
          <w:szCs w:val="18"/>
          <w:lang w:val="nl-NL"/>
        </w:rPr>
        <w:t>Kennis en tools t.b.v. afstemming</w:t>
      </w:r>
      <w:r w:rsidR="00E467FE" w:rsidRPr="000C75ED">
        <w:rPr>
          <w:rFonts w:cstheme="minorHAnsi"/>
          <w:bCs/>
          <w:sz w:val="18"/>
          <w:szCs w:val="18"/>
          <w:lang w:val="nl-NL"/>
        </w:rPr>
        <w:t xml:space="preserve"> N- en P-gift op bodemvoorraad/-levering</w:t>
      </w:r>
      <w:r>
        <w:rPr>
          <w:rFonts w:cstheme="minorHAnsi"/>
          <w:bCs/>
          <w:sz w:val="18"/>
          <w:szCs w:val="18"/>
          <w:lang w:val="nl-NL"/>
        </w:rPr>
        <w:t>;</w:t>
      </w:r>
    </w:p>
    <w:p w14:paraId="5B5C333D" w14:textId="316E818A" w:rsidR="009271BB" w:rsidRPr="009271BB" w:rsidRDefault="00E467FE" w:rsidP="00E467FE">
      <w:pPr>
        <w:pStyle w:val="Lijstalinea"/>
        <w:numPr>
          <w:ilvl w:val="0"/>
          <w:numId w:val="1"/>
        </w:numPr>
        <w:rPr>
          <w:bCs/>
          <w:sz w:val="18"/>
          <w:szCs w:val="18"/>
          <w:lang w:val="nl-NL"/>
        </w:rPr>
      </w:pPr>
      <w:r w:rsidRPr="000C75ED">
        <w:rPr>
          <w:rFonts w:cstheme="minorHAnsi"/>
          <w:bCs/>
          <w:sz w:val="18"/>
          <w:szCs w:val="18"/>
          <w:lang w:val="nl-NL"/>
        </w:rPr>
        <w:t>(</w:t>
      </w:r>
      <w:r w:rsidR="0082712B">
        <w:rPr>
          <w:rFonts w:cstheme="minorHAnsi"/>
          <w:bCs/>
          <w:sz w:val="18"/>
          <w:szCs w:val="18"/>
          <w:lang w:val="nl-NL"/>
        </w:rPr>
        <w:t>N</w:t>
      </w:r>
      <w:r w:rsidRPr="000C75ED">
        <w:rPr>
          <w:rFonts w:cstheme="minorHAnsi"/>
          <w:bCs/>
          <w:sz w:val="18"/>
          <w:szCs w:val="18"/>
          <w:lang w:val="nl-NL"/>
        </w:rPr>
        <w:t>ieuwe) groenbemesters, (nieuwe) vanggewassen</w:t>
      </w:r>
      <w:r w:rsidR="00E20280">
        <w:rPr>
          <w:rFonts w:cstheme="minorHAnsi"/>
          <w:bCs/>
          <w:sz w:val="18"/>
          <w:szCs w:val="18"/>
          <w:lang w:val="nl-NL"/>
        </w:rPr>
        <w:t>.</w:t>
      </w:r>
      <w:r w:rsidRPr="000C75ED">
        <w:rPr>
          <w:rFonts w:cstheme="minorHAnsi"/>
          <w:bCs/>
          <w:sz w:val="18"/>
          <w:szCs w:val="18"/>
          <w:lang w:val="nl-NL"/>
        </w:rPr>
        <w:t xml:space="preserve"> </w:t>
      </w:r>
    </w:p>
    <w:p w14:paraId="10C68260" w14:textId="591672C0" w:rsidR="009271BB" w:rsidRPr="009271BB" w:rsidRDefault="0082712B" w:rsidP="00E467FE">
      <w:pPr>
        <w:pStyle w:val="Lijstalinea"/>
        <w:numPr>
          <w:ilvl w:val="0"/>
          <w:numId w:val="1"/>
        </w:numPr>
        <w:rPr>
          <w:bCs/>
          <w:sz w:val="18"/>
          <w:szCs w:val="18"/>
          <w:lang w:val="nl-NL"/>
        </w:rPr>
      </w:pPr>
      <w:r>
        <w:rPr>
          <w:rFonts w:cstheme="minorHAnsi"/>
          <w:bCs/>
          <w:sz w:val="18"/>
          <w:szCs w:val="18"/>
          <w:lang w:val="nl-NL"/>
        </w:rPr>
        <w:t>P</w:t>
      </w:r>
      <w:r w:rsidR="00E467FE" w:rsidRPr="000C75ED">
        <w:rPr>
          <w:rFonts w:cstheme="minorHAnsi"/>
          <w:bCs/>
          <w:sz w:val="18"/>
          <w:szCs w:val="18"/>
          <w:lang w:val="nl-NL"/>
        </w:rPr>
        <w:t>recisietechnieken voor toepassing</w:t>
      </w:r>
      <w:r>
        <w:rPr>
          <w:rFonts w:cstheme="minorHAnsi"/>
          <w:bCs/>
          <w:sz w:val="18"/>
          <w:szCs w:val="18"/>
          <w:lang w:val="nl-NL"/>
        </w:rPr>
        <w:t xml:space="preserve"> van nutriënten</w:t>
      </w:r>
    </w:p>
    <w:p w14:paraId="2FA104BB" w14:textId="1D4F92FC" w:rsidR="00E467FE" w:rsidRPr="000C75ED" w:rsidRDefault="009271BB" w:rsidP="00E467FE">
      <w:pPr>
        <w:pStyle w:val="Lijstalinea"/>
        <w:numPr>
          <w:ilvl w:val="0"/>
          <w:numId w:val="1"/>
        </w:numPr>
        <w:rPr>
          <w:bCs/>
          <w:sz w:val="18"/>
          <w:szCs w:val="18"/>
          <w:lang w:val="nl-NL"/>
        </w:rPr>
      </w:pPr>
      <w:r w:rsidRPr="000C75ED">
        <w:rPr>
          <w:rFonts w:cstheme="minorHAnsi"/>
          <w:bCs/>
          <w:sz w:val="18"/>
          <w:szCs w:val="18"/>
          <w:lang w:val="nl-NL"/>
        </w:rPr>
        <w:t>Rassen met betere doorworteling c.q. hogere N en P-efficiëntie,</w:t>
      </w:r>
    </w:p>
    <w:p w14:paraId="4F3F59B1" w14:textId="77777777" w:rsidR="00E467FE" w:rsidRPr="000C75ED" w:rsidRDefault="00E467FE" w:rsidP="00E467FE">
      <w:pPr>
        <w:pStyle w:val="Lijstalinea"/>
        <w:numPr>
          <w:ilvl w:val="0"/>
          <w:numId w:val="1"/>
        </w:numPr>
        <w:rPr>
          <w:bCs/>
          <w:sz w:val="18"/>
          <w:szCs w:val="18"/>
          <w:lang w:val="nl-NL"/>
        </w:rPr>
      </w:pPr>
      <w:r w:rsidRPr="000C75ED">
        <w:rPr>
          <w:rFonts w:cstheme="minorHAnsi"/>
          <w:bCs/>
          <w:sz w:val="18"/>
          <w:szCs w:val="18"/>
          <w:lang w:val="nl-NL"/>
        </w:rPr>
        <w:t>Rassen met een goede combinatie geschiktheid voor mengteelten</w:t>
      </w:r>
    </w:p>
    <w:p w14:paraId="4C60BA62" w14:textId="77777777" w:rsidR="00E467FE" w:rsidRPr="00E75D23" w:rsidRDefault="00E467FE" w:rsidP="00E467FE">
      <w:pPr>
        <w:rPr>
          <w:i/>
          <w:iCs/>
          <w:sz w:val="18"/>
          <w:szCs w:val="18"/>
          <w:lang w:val="nl-NL"/>
        </w:rPr>
      </w:pPr>
    </w:p>
    <w:p w14:paraId="35DB2EB3" w14:textId="77777777" w:rsidR="00F43C3A" w:rsidRPr="00A27E16" w:rsidRDefault="00F43C3A" w:rsidP="009751DA">
      <w:pPr>
        <w:rPr>
          <w:sz w:val="18"/>
          <w:szCs w:val="18"/>
          <w:lang w:val="nl-NL"/>
        </w:rPr>
      </w:pPr>
      <w:r w:rsidRPr="00E75D23">
        <w:rPr>
          <w:i/>
          <w:iCs/>
          <w:sz w:val="18"/>
          <w:szCs w:val="18"/>
          <w:lang w:val="nl-NL"/>
        </w:rPr>
        <w:t>Waterbeheer</w:t>
      </w:r>
      <w:r w:rsidRPr="00A27E16">
        <w:rPr>
          <w:sz w:val="18"/>
          <w:szCs w:val="18"/>
          <w:lang w:val="nl-NL"/>
        </w:rPr>
        <w:t xml:space="preserve">: </w:t>
      </w:r>
    </w:p>
    <w:p w14:paraId="349B4E7D" w14:textId="77777777" w:rsidR="00F43C3A" w:rsidRPr="00A27E16" w:rsidRDefault="00F43C3A" w:rsidP="009751DA">
      <w:pPr>
        <w:pStyle w:val="Lijstalinea"/>
        <w:numPr>
          <w:ilvl w:val="0"/>
          <w:numId w:val="1"/>
        </w:numPr>
        <w:rPr>
          <w:sz w:val="18"/>
          <w:szCs w:val="18"/>
          <w:lang w:val="nl-NL"/>
        </w:rPr>
      </w:pPr>
      <w:r w:rsidRPr="00A27E16">
        <w:rPr>
          <w:sz w:val="18"/>
          <w:szCs w:val="18"/>
          <w:lang w:val="nl-NL"/>
        </w:rPr>
        <w:t>Innovatieve drainagesystemen (</w:t>
      </w:r>
      <w:r w:rsidR="00E20280" w:rsidRPr="00A27E16">
        <w:rPr>
          <w:sz w:val="18"/>
          <w:szCs w:val="18"/>
          <w:lang w:val="nl-NL"/>
        </w:rPr>
        <w:t>klimaat adaptief</w:t>
      </w:r>
      <w:r w:rsidRPr="00A27E16">
        <w:rPr>
          <w:sz w:val="18"/>
          <w:szCs w:val="18"/>
          <w:lang w:val="nl-NL"/>
        </w:rPr>
        <w:t>)</w:t>
      </w:r>
    </w:p>
    <w:p w14:paraId="451ED37F" w14:textId="77777777" w:rsidR="00F43C3A" w:rsidRPr="00A27E16" w:rsidRDefault="00F43C3A" w:rsidP="009751DA">
      <w:pPr>
        <w:pStyle w:val="Lijstalinea"/>
        <w:numPr>
          <w:ilvl w:val="0"/>
          <w:numId w:val="1"/>
        </w:numPr>
        <w:rPr>
          <w:sz w:val="18"/>
          <w:szCs w:val="18"/>
          <w:lang w:val="nl-NL"/>
        </w:rPr>
      </w:pPr>
      <w:r w:rsidRPr="00A27E16">
        <w:rPr>
          <w:sz w:val="18"/>
          <w:szCs w:val="18"/>
          <w:lang w:val="nl-NL"/>
        </w:rPr>
        <w:t>Systemen voor (ondergrondse) zoetwateropslag</w:t>
      </w:r>
    </w:p>
    <w:p w14:paraId="4AA490EB" w14:textId="77777777" w:rsidR="00F43C3A" w:rsidRPr="00A27E16" w:rsidRDefault="00F43C3A" w:rsidP="009751DA">
      <w:pPr>
        <w:pStyle w:val="Lijstalinea"/>
        <w:numPr>
          <w:ilvl w:val="0"/>
          <w:numId w:val="1"/>
        </w:numPr>
        <w:rPr>
          <w:sz w:val="18"/>
          <w:szCs w:val="18"/>
          <w:lang w:val="nl-NL"/>
        </w:rPr>
      </w:pPr>
      <w:r w:rsidRPr="00A27E16">
        <w:rPr>
          <w:sz w:val="18"/>
          <w:szCs w:val="18"/>
          <w:lang w:val="nl-NL"/>
        </w:rPr>
        <w:t>Innovatieve (</w:t>
      </w:r>
      <w:r w:rsidR="00E20280" w:rsidRPr="00A27E16">
        <w:rPr>
          <w:sz w:val="18"/>
          <w:szCs w:val="18"/>
          <w:lang w:val="nl-NL"/>
        </w:rPr>
        <w:t>efficiënte</w:t>
      </w:r>
      <w:r w:rsidRPr="00A27E16">
        <w:rPr>
          <w:sz w:val="18"/>
          <w:szCs w:val="18"/>
          <w:lang w:val="nl-NL"/>
        </w:rPr>
        <w:t>)</w:t>
      </w:r>
      <w:r w:rsidR="00363B9B">
        <w:rPr>
          <w:sz w:val="18"/>
          <w:szCs w:val="18"/>
          <w:lang w:val="nl-NL"/>
        </w:rPr>
        <w:t xml:space="preserve"> </w:t>
      </w:r>
      <w:r w:rsidRPr="00A27E16">
        <w:rPr>
          <w:sz w:val="18"/>
          <w:szCs w:val="18"/>
          <w:lang w:val="nl-NL"/>
        </w:rPr>
        <w:t>irrigatiesystemen voor strokensystemen</w:t>
      </w:r>
    </w:p>
    <w:p w14:paraId="265862C9" w14:textId="77777777" w:rsidR="00554EDB" w:rsidRPr="00A27E16" w:rsidRDefault="00554EDB" w:rsidP="009751DA">
      <w:pPr>
        <w:pStyle w:val="Lijstalinea"/>
        <w:numPr>
          <w:ilvl w:val="0"/>
          <w:numId w:val="1"/>
        </w:numPr>
        <w:rPr>
          <w:sz w:val="18"/>
          <w:szCs w:val="18"/>
          <w:lang w:val="nl-NL"/>
        </w:rPr>
      </w:pPr>
      <w:r w:rsidRPr="00A27E16">
        <w:rPr>
          <w:rFonts w:cstheme="minorHAnsi"/>
          <w:bCs/>
          <w:sz w:val="18"/>
          <w:szCs w:val="18"/>
          <w:lang w:val="nl-NL"/>
        </w:rPr>
        <w:t xml:space="preserve">Rassen met een hoge droogte tolerantie/hoge water </w:t>
      </w:r>
      <w:r w:rsidR="00E20280" w:rsidRPr="00A27E16">
        <w:rPr>
          <w:rFonts w:cstheme="minorHAnsi"/>
          <w:bCs/>
          <w:sz w:val="18"/>
          <w:szCs w:val="18"/>
          <w:lang w:val="nl-NL"/>
        </w:rPr>
        <w:t>efficiëntie</w:t>
      </w:r>
      <w:r w:rsidRPr="00A27E16">
        <w:rPr>
          <w:rFonts w:cstheme="minorHAnsi"/>
          <w:bCs/>
          <w:sz w:val="18"/>
          <w:szCs w:val="18"/>
          <w:lang w:val="nl-NL"/>
        </w:rPr>
        <w:t>.</w:t>
      </w:r>
    </w:p>
    <w:p w14:paraId="27D28393" w14:textId="77777777" w:rsidR="00F43C3A" w:rsidRPr="00E75D23" w:rsidRDefault="00F43C3A" w:rsidP="00F43C3A">
      <w:pPr>
        <w:rPr>
          <w:i/>
          <w:iCs/>
          <w:sz w:val="18"/>
          <w:szCs w:val="18"/>
          <w:lang w:val="nl-NL"/>
        </w:rPr>
      </w:pPr>
      <w:r w:rsidRPr="00E75D23">
        <w:rPr>
          <w:i/>
          <w:iCs/>
          <w:sz w:val="18"/>
          <w:szCs w:val="18"/>
          <w:lang w:val="nl-NL"/>
        </w:rPr>
        <w:t>Gewasgezondheid</w:t>
      </w:r>
    </w:p>
    <w:p w14:paraId="520E6DFA" w14:textId="38ACF0BF" w:rsidR="008D57A9" w:rsidRPr="0096498A" w:rsidRDefault="008D57A9" w:rsidP="00F43C3A">
      <w:pPr>
        <w:rPr>
          <w:i/>
          <w:iCs/>
          <w:sz w:val="18"/>
          <w:szCs w:val="18"/>
          <w:lang w:val="nl-NL"/>
        </w:rPr>
      </w:pPr>
      <w:r w:rsidRPr="0096498A">
        <w:rPr>
          <w:i/>
          <w:iCs/>
          <w:sz w:val="18"/>
          <w:szCs w:val="18"/>
          <w:lang w:val="nl-NL"/>
        </w:rPr>
        <w:t>Rassen</w:t>
      </w:r>
      <w:r w:rsidR="00F17233" w:rsidRPr="0096498A">
        <w:rPr>
          <w:i/>
          <w:iCs/>
          <w:sz w:val="18"/>
          <w:szCs w:val="18"/>
          <w:lang w:val="nl-NL"/>
        </w:rPr>
        <w:t xml:space="preserve"> en Preventie</w:t>
      </w:r>
    </w:p>
    <w:p w14:paraId="5A8A1088" w14:textId="77777777" w:rsidR="008D57A9" w:rsidRPr="00A27E16" w:rsidRDefault="00F43C3A" w:rsidP="008D57A9">
      <w:pPr>
        <w:pStyle w:val="Lijstalinea"/>
        <w:numPr>
          <w:ilvl w:val="0"/>
          <w:numId w:val="1"/>
        </w:numPr>
        <w:rPr>
          <w:sz w:val="18"/>
          <w:szCs w:val="18"/>
          <w:lang w:val="nl-NL"/>
        </w:rPr>
      </w:pPr>
      <w:r w:rsidRPr="00A27E16">
        <w:rPr>
          <w:sz w:val="18"/>
          <w:szCs w:val="18"/>
          <w:lang w:val="nl-NL"/>
        </w:rPr>
        <w:t>Robuuste rassen</w:t>
      </w:r>
      <w:r w:rsidR="008D57A9" w:rsidRPr="00A27E16">
        <w:rPr>
          <w:rFonts w:cstheme="minorHAnsi"/>
          <w:sz w:val="18"/>
          <w:szCs w:val="18"/>
          <w:lang w:val="nl-NL"/>
        </w:rPr>
        <w:t xml:space="preserve"> </w:t>
      </w:r>
      <w:r w:rsidR="008D57A9" w:rsidRPr="00A27E16">
        <w:rPr>
          <w:sz w:val="18"/>
          <w:szCs w:val="18"/>
          <w:lang w:val="nl-NL"/>
        </w:rPr>
        <w:t>met meervoudige resistenties tegen zieken en plagen;</w:t>
      </w:r>
    </w:p>
    <w:p w14:paraId="7DA91907" w14:textId="77777777" w:rsidR="008D57A9" w:rsidRPr="008D57A9" w:rsidRDefault="008D57A9" w:rsidP="008D57A9">
      <w:pPr>
        <w:pStyle w:val="Lijstalinea"/>
        <w:numPr>
          <w:ilvl w:val="0"/>
          <w:numId w:val="1"/>
        </w:numPr>
        <w:rPr>
          <w:sz w:val="18"/>
          <w:szCs w:val="18"/>
          <w:lang w:val="nl-NL"/>
        </w:rPr>
      </w:pPr>
      <w:r w:rsidRPr="00A27E16">
        <w:rPr>
          <w:sz w:val="18"/>
          <w:szCs w:val="18"/>
          <w:lang w:val="nl-NL"/>
        </w:rPr>
        <w:t>R</w:t>
      </w:r>
      <w:r w:rsidRPr="008D57A9">
        <w:rPr>
          <w:sz w:val="18"/>
          <w:szCs w:val="18"/>
          <w:lang w:val="nl-NL"/>
        </w:rPr>
        <w:t>assen met een goede onderdrukking van onkruiden;</w:t>
      </w:r>
    </w:p>
    <w:p w14:paraId="5B3229C3" w14:textId="77777777" w:rsidR="008D57A9" w:rsidRPr="00A27E16" w:rsidRDefault="008D57A9" w:rsidP="00F43C3A">
      <w:pPr>
        <w:pStyle w:val="Lijstalinea"/>
        <w:numPr>
          <w:ilvl w:val="0"/>
          <w:numId w:val="1"/>
        </w:numPr>
        <w:rPr>
          <w:sz w:val="18"/>
          <w:szCs w:val="18"/>
          <w:lang w:val="nl-NL"/>
        </w:rPr>
      </w:pPr>
      <w:r w:rsidRPr="00A27E16">
        <w:rPr>
          <w:sz w:val="18"/>
          <w:szCs w:val="18"/>
          <w:lang w:val="nl-NL"/>
        </w:rPr>
        <w:t>Kennis van eigenschappen die invloed hebben op de ziekte- en plaagweerbaarheid van een buur gewas;</w:t>
      </w:r>
    </w:p>
    <w:p w14:paraId="2E79005F" w14:textId="77777777" w:rsidR="00E9228D" w:rsidRPr="00A27E16" w:rsidRDefault="008D57A9" w:rsidP="00E9228D">
      <w:pPr>
        <w:pStyle w:val="Lijstalinea"/>
        <w:numPr>
          <w:ilvl w:val="0"/>
          <w:numId w:val="1"/>
        </w:numPr>
        <w:rPr>
          <w:sz w:val="18"/>
          <w:szCs w:val="18"/>
          <w:lang w:val="nl-NL"/>
        </w:rPr>
      </w:pPr>
      <w:r w:rsidRPr="00A27E16">
        <w:rPr>
          <w:sz w:val="18"/>
          <w:szCs w:val="18"/>
          <w:lang w:val="nl-NL"/>
        </w:rPr>
        <w:t>Kennis over de impact van genetisch diverse rassen op ziekten, plagen en onkruiden;</w:t>
      </w:r>
      <w:r w:rsidR="00E9228D" w:rsidRPr="00A27E16">
        <w:rPr>
          <w:sz w:val="18"/>
          <w:szCs w:val="18"/>
          <w:lang w:val="nl-NL"/>
        </w:rPr>
        <w:t xml:space="preserve"> </w:t>
      </w:r>
    </w:p>
    <w:p w14:paraId="731010E1" w14:textId="77777777" w:rsidR="00E9228D" w:rsidRPr="009B10AB" w:rsidRDefault="00E9228D" w:rsidP="00E9228D">
      <w:pPr>
        <w:pStyle w:val="Lijstalinea"/>
        <w:numPr>
          <w:ilvl w:val="0"/>
          <w:numId w:val="1"/>
        </w:numPr>
        <w:rPr>
          <w:sz w:val="18"/>
          <w:szCs w:val="18"/>
          <w:lang w:val="nl-NL"/>
        </w:rPr>
      </w:pPr>
      <w:r w:rsidRPr="009B10AB">
        <w:rPr>
          <w:sz w:val="18"/>
          <w:szCs w:val="18"/>
          <w:lang w:val="nl-NL"/>
        </w:rPr>
        <w:t>Kennis over de keuze van de plaats van gewassen t.o.v. elkaar in relatie tot epidemiologie van ziekten en plagen;</w:t>
      </w:r>
    </w:p>
    <w:p w14:paraId="4A6475CF" w14:textId="4D3D150D" w:rsidR="009B10AB" w:rsidRDefault="00E9228D" w:rsidP="009B10AB">
      <w:pPr>
        <w:pStyle w:val="Lijstalinea"/>
        <w:numPr>
          <w:ilvl w:val="0"/>
          <w:numId w:val="1"/>
        </w:numPr>
        <w:rPr>
          <w:sz w:val="18"/>
          <w:szCs w:val="18"/>
          <w:lang w:val="nl-NL"/>
        </w:rPr>
      </w:pPr>
      <w:r w:rsidRPr="009B10AB">
        <w:rPr>
          <w:sz w:val="18"/>
          <w:szCs w:val="18"/>
          <w:lang w:val="nl-NL"/>
        </w:rPr>
        <w:t>Ontwikkelen van methoden waarmee microbiële helpers in en rond het gewas gerealiseerd worden;</w:t>
      </w:r>
    </w:p>
    <w:p w14:paraId="3B5D83BE" w14:textId="295E9549" w:rsidR="0082712B" w:rsidRPr="009B10AB" w:rsidRDefault="0082712B" w:rsidP="009B10AB">
      <w:pPr>
        <w:pStyle w:val="Lijstalinea"/>
        <w:numPr>
          <w:ilvl w:val="0"/>
          <w:numId w:val="1"/>
        </w:numPr>
        <w:rPr>
          <w:sz w:val="18"/>
          <w:szCs w:val="18"/>
          <w:lang w:val="nl-NL"/>
        </w:rPr>
      </w:pPr>
      <w:r>
        <w:rPr>
          <w:sz w:val="18"/>
          <w:szCs w:val="18"/>
          <w:lang w:val="nl-NL"/>
        </w:rPr>
        <w:t>Ontwikkeling van methoden waarmee functionele agrobiodiversiteit bevorderd wordt;</w:t>
      </w:r>
    </w:p>
    <w:p w14:paraId="0B085999" w14:textId="4BDD3180" w:rsidR="009B10AB" w:rsidRPr="009B10AB" w:rsidRDefault="00E20280" w:rsidP="009B10AB">
      <w:pPr>
        <w:pStyle w:val="Lijstalinea"/>
        <w:numPr>
          <w:ilvl w:val="0"/>
          <w:numId w:val="1"/>
        </w:numPr>
        <w:rPr>
          <w:sz w:val="18"/>
          <w:szCs w:val="18"/>
          <w:lang w:val="nl-NL"/>
        </w:rPr>
      </w:pPr>
      <w:r w:rsidRPr="009B10AB">
        <w:rPr>
          <w:sz w:val="18"/>
          <w:szCs w:val="18"/>
          <w:lang w:val="nl-NL"/>
        </w:rPr>
        <w:t>Structuur verbeterende</w:t>
      </w:r>
      <w:r w:rsidR="009B10AB" w:rsidRPr="009B10AB">
        <w:rPr>
          <w:sz w:val="18"/>
          <w:szCs w:val="18"/>
          <w:lang w:val="nl-NL"/>
        </w:rPr>
        <w:t xml:space="preserve"> (nieuwe) gewassen of rassen</w:t>
      </w:r>
    </w:p>
    <w:p w14:paraId="5A61FC6D" w14:textId="77777777" w:rsidR="00F43C3A" w:rsidRPr="00A27E16" w:rsidRDefault="00F43C3A" w:rsidP="00E9228D">
      <w:pPr>
        <w:pStyle w:val="Lijstalinea"/>
        <w:rPr>
          <w:sz w:val="18"/>
          <w:szCs w:val="18"/>
          <w:lang w:val="nl-NL"/>
        </w:rPr>
      </w:pPr>
    </w:p>
    <w:p w14:paraId="7C1DC420" w14:textId="07DE6BB6" w:rsidR="00E9228D" w:rsidRPr="0096498A" w:rsidRDefault="0096498A" w:rsidP="00E9228D">
      <w:pPr>
        <w:rPr>
          <w:i/>
          <w:iCs/>
          <w:sz w:val="18"/>
          <w:szCs w:val="18"/>
          <w:lang w:val="nl-NL"/>
        </w:rPr>
      </w:pPr>
      <w:r>
        <w:rPr>
          <w:i/>
          <w:iCs/>
          <w:sz w:val="18"/>
          <w:szCs w:val="18"/>
          <w:lang w:val="nl-NL"/>
        </w:rPr>
        <w:t>Ziekten, onkruid- en plaagb</w:t>
      </w:r>
      <w:r w:rsidR="001635AD" w:rsidRPr="0096498A">
        <w:rPr>
          <w:i/>
          <w:iCs/>
          <w:sz w:val="18"/>
          <w:szCs w:val="18"/>
          <w:lang w:val="nl-NL"/>
        </w:rPr>
        <w:t>eheersing</w:t>
      </w:r>
    </w:p>
    <w:p w14:paraId="1CD63F4A" w14:textId="77777777" w:rsidR="00F17233" w:rsidRPr="00A27E16" w:rsidRDefault="00F17233" w:rsidP="00F17233">
      <w:pPr>
        <w:pStyle w:val="Lijstalinea"/>
        <w:numPr>
          <w:ilvl w:val="0"/>
          <w:numId w:val="1"/>
        </w:numPr>
        <w:rPr>
          <w:sz w:val="18"/>
          <w:szCs w:val="18"/>
          <w:lang w:val="nl-NL"/>
        </w:rPr>
      </w:pPr>
      <w:r w:rsidRPr="00A27E16">
        <w:rPr>
          <w:sz w:val="18"/>
          <w:szCs w:val="18"/>
          <w:lang w:val="nl-NL"/>
        </w:rPr>
        <w:t>Automatische detectiesystemen voor ziekten en plagen voorkomend in akkerbouwgewassen;</w:t>
      </w:r>
    </w:p>
    <w:p w14:paraId="1CF9FA5C" w14:textId="1F5AA1B9" w:rsidR="00F43C3A" w:rsidRPr="00A27E16" w:rsidRDefault="009751DA" w:rsidP="00F43C3A">
      <w:pPr>
        <w:pStyle w:val="Lijstalinea"/>
        <w:numPr>
          <w:ilvl w:val="0"/>
          <w:numId w:val="1"/>
        </w:numPr>
        <w:rPr>
          <w:sz w:val="18"/>
          <w:szCs w:val="18"/>
          <w:lang w:val="nl-NL"/>
        </w:rPr>
      </w:pPr>
      <w:r w:rsidRPr="00A27E16">
        <w:rPr>
          <w:sz w:val="18"/>
          <w:szCs w:val="18"/>
          <w:lang w:val="nl-NL"/>
        </w:rPr>
        <w:t>Technische en a</w:t>
      </w:r>
      <w:r w:rsidR="00F43C3A" w:rsidRPr="00A27E16">
        <w:rPr>
          <w:sz w:val="18"/>
          <w:szCs w:val="18"/>
          <w:lang w:val="nl-NL"/>
        </w:rPr>
        <w:t xml:space="preserve">gro-ecologische oplossingen voor </w:t>
      </w:r>
      <w:r w:rsidR="0096498A">
        <w:rPr>
          <w:sz w:val="18"/>
          <w:szCs w:val="18"/>
          <w:lang w:val="nl-NL"/>
        </w:rPr>
        <w:t xml:space="preserve">ziekten, plagen en onkruiden (bv </w:t>
      </w:r>
      <w:r w:rsidRPr="00A27E16">
        <w:rPr>
          <w:sz w:val="18"/>
          <w:szCs w:val="18"/>
          <w:lang w:val="nl-NL"/>
        </w:rPr>
        <w:t xml:space="preserve">aardappelopslag, wortelonkruiden, </w:t>
      </w:r>
      <w:r w:rsidR="00E9228D" w:rsidRPr="00A27E16">
        <w:rPr>
          <w:sz w:val="18"/>
          <w:szCs w:val="18"/>
          <w:lang w:val="nl-NL"/>
        </w:rPr>
        <w:t>onkruiden in ui en peen</w:t>
      </w:r>
      <w:r w:rsidR="0096498A">
        <w:rPr>
          <w:sz w:val="18"/>
          <w:szCs w:val="18"/>
          <w:lang w:val="nl-NL"/>
        </w:rPr>
        <w:t xml:space="preserve">, </w:t>
      </w:r>
      <w:r w:rsidRPr="00A27E16">
        <w:rPr>
          <w:sz w:val="18"/>
          <w:szCs w:val="18"/>
          <w:lang w:val="nl-NL"/>
        </w:rPr>
        <w:t xml:space="preserve">trips, coloradokever, </w:t>
      </w:r>
      <w:r w:rsidR="00E9228D" w:rsidRPr="00A27E16">
        <w:rPr>
          <w:sz w:val="18"/>
          <w:szCs w:val="18"/>
          <w:lang w:val="nl-NL"/>
        </w:rPr>
        <w:t xml:space="preserve">bodemplagen, </w:t>
      </w:r>
      <w:r w:rsidR="008D57A9" w:rsidRPr="00A27E16">
        <w:rPr>
          <w:i/>
          <w:iCs/>
          <w:sz w:val="18"/>
          <w:szCs w:val="18"/>
          <w:lang w:val="nl-NL"/>
        </w:rPr>
        <w:t>Alternaria</w:t>
      </w:r>
      <w:r w:rsidR="008D57A9" w:rsidRPr="00A27E16">
        <w:rPr>
          <w:sz w:val="18"/>
          <w:szCs w:val="18"/>
          <w:lang w:val="nl-NL"/>
        </w:rPr>
        <w:t xml:space="preserve"> sp., </w:t>
      </w:r>
      <w:r w:rsidR="008D57A9" w:rsidRPr="00A27E16">
        <w:rPr>
          <w:i/>
          <w:iCs/>
          <w:sz w:val="18"/>
          <w:szCs w:val="18"/>
          <w:lang w:val="nl-NL"/>
        </w:rPr>
        <w:t>Phytophthora</w:t>
      </w:r>
      <w:r w:rsidR="008D57A9" w:rsidRPr="00A27E16">
        <w:rPr>
          <w:sz w:val="18"/>
          <w:szCs w:val="18"/>
          <w:lang w:val="nl-NL"/>
        </w:rPr>
        <w:t xml:space="preserve"> sp., </w:t>
      </w:r>
      <w:r w:rsidR="008D57A9" w:rsidRPr="00A27E16">
        <w:rPr>
          <w:i/>
          <w:iCs/>
          <w:sz w:val="18"/>
          <w:szCs w:val="18"/>
          <w:lang w:val="nl-NL"/>
        </w:rPr>
        <w:t>Fusarium</w:t>
      </w:r>
      <w:r w:rsidR="008D57A9" w:rsidRPr="00A27E16">
        <w:rPr>
          <w:sz w:val="18"/>
          <w:szCs w:val="18"/>
          <w:lang w:val="nl-NL"/>
        </w:rPr>
        <w:t xml:space="preserve"> sp., </w:t>
      </w:r>
      <w:r w:rsidR="008D57A9" w:rsidRPr="00A27E16">
        <w:rPr>
          <w:i/>
          <w:iCs/>
          <w:sz w:val="18"/>
          <w:szCs w:val="18"/>
          <w:lang w:val="nl-NL"/>
        </w:rPr>
        <w:t>Cercospor</w:t>
      </w:r>
      <w:r w:rsidR="0096498A">
        <w:rPr>
          <w:i/>
          <w:iCs/>
          <w:sz w:val="18"/>
          <w:szCs w:val="18"/>
          <w:lang w:val="nl-NL"/>
        </w:rPr>
        <w:t>a</w:t>
      </w:r>
      <w:r w:rsidRPr="00A27E16">
        <w:rPr>
          <w:sz w:val="18"/>
          <w:szCs w:val="18"/>
          <w:lang w:val="nl-NL"/>
        </w:rPr>
        <w:t>)</w:t>
      </w:r>
      <w:r w:rsidR="0096498A">
        <w:rPr>
          <w:sz w:val="18"/>
          <w:szCs w:val="18"/>
          <w:lang w:val="nl-NL"/>
        </w:rPr>
        <w:t>,</w:t>
      </w:r>
      <w:r w:rsidRPr="00A27E16">
        <w:rPr>
          <w:sz w:val="18"/>
          <w:szCs w:val="18"/>
          <w:lang w:val="nl-NL"/>
        </w:rPr>
        <w:t xml:space="preserve"> passend in strokensysteem</w:t>
      </w:r>
      <w:r w:rsidR="00E9228D" w:rsidRPr="00A27E16">
        <w:rPr>
          <w:sz w:val="18"/>
          <w:szCs w:val="18"/>
          <w:lang w:val="nl-NL"/>
        </w:rPr>
        <w:t>;</w:t>
      </w:r>
    </w:p>
    <w:p w14:paraId="3D066347" w14:textId="77777777" w:rsidR="001635AD" w:rsidRPr="00A27E16" w:rsidRDefault="001635AD" w:rsidP="001635AD">
      <w:pPr>
        <w:numPr>
          <w:ilvl w:val="1"/>
          <w:numId w:val="1"/>
        </w:numPr>
        <w:spacing w:after="160" w:line="259" w:lineRule="auto"/>
        <w:rPr>
          <w:rFonts w:cstheme="minorHAnsi"/>
          <w:sz w:val="18"/>
          <w:szCs w:val="18"/>
          <w:lang w:val="nl-NL"/>
        </w:rPr>
      </w:pPr>
      <w:r w:rsidRPr="00A27E16">
        <w:rPr>
          <w:rFonts w:cstheme="minorHAnsi"/>
          <w:sz w:val="18"/>
          <w:szCs w:val="18"/>
          <w:lang w:val="nl-NL"/>
        </w:rPr>
        <w:t>Ontwikkelen kosteneffectieve monitoring/scouting tools;</w:t>
      </w:r>
    </w:p>
    <w:p w14:paraId="391B7C0D" w14:textId="77777777" w:rsidR="001635AD" w:rsidRPr="00A27E16" w:rsidRDefault="001635AD" w:rsidP="001635AD">
      <w:pPr>
        <w:numPr>
          <w:ilvl w:val="1"/>
          <w:numId w:val="1"/>
        </w:numPr>
        <w:spacing w:after="160" w:line="259" w:lineRule="auto"/>
        <w:rPr>
          <w:rFonts w:cstheme="minorHAnsi"/>
          <w:sz w:val="18"/>
          <w:szCs w:val="18"/>
          <w:lang w:val="nl-NL"/>
        </w:rPr>
      </w:pPr>
      <w:r w:rsidRPr="00A27E16">
        <w:rPr>
          <w:rFonts w:cstheme="minorHAnsi"/>
          <w:sz w:val="18"/>
          <w:szCs w:val="18"/>
          <w:lang w:val="nl-NL"/>
        </w:rPr>
        <w:lastRenderedPageBreak/>
        <w:t>Opstellen of (her)valideren van schadedrempels;</w:t>
      </w:r>
    </w:p>
    <w:p w14:paraId="6E72CFB8" w14:textId="77777777" w:rsidR="001635AD" w:rsidRPr="00A27E16" w:rsidRDefault="001635AD" w:rsidP="001635AD">
      <w:pPr>
        <w:pStyle w:val="Lijstalinea"/>
        <w:numPr>
          <w:ilvl w:val="1"/>
          <w:numId w:val="1"/>
        </w:numPr>
        <w:spacing w:after="160" w:line="259" w:lineRule="auto"/>
        <w:rPr>
          <w:rFonts w:cstheme="minorHAnsi"/>
          <w:sz w:val="18"/>
          <w:szCs w:val="18"/>
          <w:lang w:val="nl-NL"/>
        </w:rPr>
      </w:pPr>
      <w:r w:rsidRPr="00A27E16">
        <w:rPr>
          <w:rFonts w:cstheme="minorHAnsi"/>
          <w:sz w:val="18"/>
          <w:szCs w:val="18"/>
          <w:lang w:val="nl-NL"/>
        </w:rPr>
        <w:t xml:space="preserve">Ontwikkeling van beslissingsondersteunende systemen voor ziekten, plagen en onkruiden voorkomend in de gewassen van het field lab van de boerderij van de toekomst, of optimaliseren van adviezen zoals gegeven door reeds bestaande systemen voor het teeltsysteem van de BvdT. </w:t>
      </w:r>
    </w:p>
    <w:p w14:paraId="1D8FB1E1" w14:textId="7B911A29" w:rsidR="0096498A" w:rsidRDefault="0096498A" w:rsidP="0096498A">
      <w:pPr>
        <w:numPr>
          <w:ilvl w:val="1"/>
          <w:numId w:val="1"/>
        </w:numPr>
        <w:spacing w:after="160" w:line="259" w:lineRule="auto"/>
        <w:rPr>
          <w:rFonts w:cstheme="minorHAnsi"/>
          <w:sz w:val="18"/>
          <w:szCs w:val="18"/>
          <w:lang w:val="nl-NL"/>
        </w:rPr>
      </w:pPr>
      <w:r w:rsidRPr="00A27E16">
        <w:rPr>
          <w:rFonts w:cstheme="minorHAnsi"/>
          <w:sz w:val="18"/>
          <w:szCs w:val="18"/>
          <w:lang w:val="nl-NL"/>
        </w:rPr>
        <w:t>Ontwikkeling laag risico middelen</w:t>
      </w:r>
      <w:r>
        <w:rPr>
          <w:rFonts w:cstheme="minorHAnsi"/>
          <w:sz w:val="18"/>
          <w:szCs w:val="18"/>
          <w:lang w:val="nl-NL"/>
        </w:rPr>
        <w:t xml:space="preserve"> (definitie: </w:t>
      </w:r>
      <w:hyperlink r:id="rId11" w:history="1">
        <w:r w:rsidRPr="0018299C">
          <w:rPr>
            <w:rStyle w:val="Hyperlink"/>
            <w:rFonts w:cstheme="minorHAnsi"/>
            <w:sz w:val="18"/>
            <w:szCs w:val="18"/>
            <w:lang w:val="nl-NL"/>
          </w:rPr>
          <w:t>https://www.ctgb.nl/onderwerpen/laag-risicogewasbeschermingsmiddelen</w:t>
        </w:r>
      </w:hyperlink>
      <w:r>
        <w:rPr>
          <w:rFonts w:cstheme="minorHAnsi"/>
          <w:sz w:val="18"/>
          <w:szCs w:val="18"/>
          <w:lang w:val="nl-NL"/>
        </w:rPr>
        <w:t xml:space="preserve"> )</w:t>
      </w:r>
      <w:r w:rsidRPr="00A27E16">
        <w:rPr>
          <w:rFonts w:cstheme="minorHAnsi"/>
          <w:sz w:val="18"/>
          <w:szCs w:val="18"/>
          <w:lang w:val="nl-NL"/>
        </w:rPr>
        <w:t xml:space="preserve"> </w:t>
      </w:r>
    </w:p>
    <w:p w14:paraId="2CA7C734" w14:textId="77777777" w:rsidR="0096498A" w:rsidRDefault="0096498A" w:rsidP="0096498A">
      <w:pPr>
        <w:numPr>
          <w:ilvl w:val="1"/>
          <w:numId w:val="1"/>
        </w:numPr>
        <w:spacing w:after="160" w:line="259" w:lineRule="auto"/>
        <w:rPr>
          <w:rFonts w:cstheme="minorHAnsi"/>
          <w:sz w:val="18"/>
          <w:szCs w:val="18"/>
          <w:lang w:val="nl-NL"/>
        </w:rPr>
      </w:pPr>
      <w:r>
        <w:rPr>
          <w:rFonts w:cstheme="minorHAnsi"/>
          <w:sz w:val="18"/>
          <w:szCs w:val="18"/>
          <w:lang w:val="nl-NL"/>
        </w:rPr>
        <w:t xml:space="preserve">Ontwikkeling </w:t>
      </w:r>
      <w:r w:rsidRPr="00A27E16">
        <w:rPr>
          <w:rFonts w:cstheme="minorHAnsi"/>
          <w:sz w:val="18"/>
          <w:szCs w:val="18"/>
          <w:lang w:val="nl-NL"/>
        </w:rPr>
        <w:t>biologische</w:t>
      </w:r>
      <w:r>
        <w:rPr>
          <w:rFonts w:cstheme="minorHAnsi"/>
          <w:sz w:val="18"/>
          <w:szCs w:val="18"/>
          <w:lang w:val="nl-NL"/>
        </w:rPr>
        <w:t xml:space="preserve"> gewasbeschermingstechnieken</w:t>
      </w:r>
      <w:r w:rsidRPr="00A27E16">
        <w:rPr>
          <w:rFonts w:cstheme="minorHAnsi"/>
          <w:sz w:val="18"/>
          <w:szCs w:val="18"/>
          <w:lang w:val="nl-NL"/>
        </w:rPr>
        <w:t xml:space="preserve"> </w:t>
      </w:r>
    </w:p>
    <w:p w14:paraId="3B91CDCA" w14:textId="77777777" w:rsidR="0096498A" w:rsidRPr="00DA3D59" w:rsidRDefault="0096498A" w:rsidP="0096498A">
      <w:pPr>
        <w:numPr>
          <w:ilvl w:val="1"/>
          <w:numId w:val="1"/>
        </w:numPr>
        <w:spacing w:after="160" w:line="259" w:lineRule="auto"/>
        <w:rPr>
          <w:rFonts w:cstheme="minorHAnsi"/>
          <w:sz w:val="18"/>
          <w:szCs w:val="18"/>
          <w:lang w:val="nl-NL"/>
        </w:rPr>
      </w:pPr>
      <w:r>
        <w:rPr>
          <w:rFonts w:cstheme="minorHAnsi"/>
          <w:sz w:val="18"/>
          <w:szCs w:val="18"/>
          <w:lang w:val="nl-NL"/>
        </w:rPr>
        <w:t xml:space="preserve">Ontwikkeling nieuwe </w:t>
      </w:r>
      <w:r w:rsidRPr="00A27E16">
        <w:rPr>
          <w:rFonts w:cstheme="minorHAnsi"/>
          <w:sz w:val="18"/>
          <w:szCs w:val="18"/>
          <w:lang w:val="nl-NL"/>
        </w:rPr>
        <w:t>fysische/mechanische gewasbescherming</w:t>
      </w:r>
      <w:r>
        <w:rPr>
          <w:rFonts w:cstheme="minorHAnsi"/>
          <w:sz w:val="18"/>
          <w:szCs w:val="18"/>
          <w:lang w:val="nl-NL"/>
        </w:rPr>
        <w:t>stechnieken</w:t>
      </w:r>
      <w:r w:rsidRPr="00A27E16">
        <w:rPr>
          <w:rFonts w:cstheme="minorHAnsi"/>
          <w:sz w:val="18"/>
          <w:szCs w:val="18"/>
          <w:lang w:val="nl-NL"/>
        </w:rPr>
        <w:t xml:space="preserve"> </w:t>
      </w:r>
    </w:p>
    <w:p w14:paraId="4597AD3F" w14:textId="77777777" w:rsidR="001635AD" w:rsidRPr="00A27E16" w:rsidRDefault="001635AD" w:rsidP="001635AD">
      <w:pPr>
        <w:pStyle w:val="Lijstalinea"/>
        <w:spacing w:after="160" w:line="259" w:lineRule="auto"/>
        <w:ind w:left="1440"/>
        <w:rPr>
          <w:rFonts w:cstheme="minorHAnsi"/>
          <w:sz w:val="18"/>
          <w:szCs w:val="18"/>
          <w:lang w:val="nl-NL"/>
        </w:rPr>
      </w:pPr>
    </w:p>
    <w:p w14:paraId="66DE16D6" w14:textId="77777777" w:rsidR="008D57A9" w:rsidRPr="00A27E16" w:rsidRDefault="008D57A9" w:rsidP="008D57A9">
      <w:pPr>
        <w:pStyle w:val="Lijstalinea"/>
        <w:numPr>
          <w:ilvl w:val="0"/>
          <w:numId w:val="1"/>
        </w:numPr>
        <w:rPr>
          <w:sz w:val="18"/>
          <w:szCs w:val="18"/>
          <w:lang w:val="nl-NL"/>
        </w:rPr>
      </w:pPr>
      <w:r w:rsidRPr="00A27E16">
        <w:rPr>
          <w:sz w:val="18"/>
          <w:szCs w:val="18"/>
          <w:lang w:val="nl-NL"/>
        </w:rPr>
        <w:t>Meetbaar maken van effect van gewasdiversiteit in ruimte en tijd op de op de populatiedynamica van ziekten, plagen, onkruiden en natuurlijke vijanden (vanuit verschillen optieken:</w:t>
      </w:r>
      <w:r w:rsidR="00E9228D" w:rsidRPr="00A27E16">
        <w:rPr>
          <w:sz w:val="18"/>
          <w:szCs w:val="18"/>
          <w:lang w:val="nl-NL"/>
        </w:rPr>
        <w:t xml:space="preserve"> </w:t>
      </w:r>
      <w:r w:rsidRPr="00A27E16">
        <w:rPr>
          <w:sz w:val="18"/>
          <w:szCs w:val="18"/>
          <w:lang w:val="nl-NL"/>
        </w:rPr>
        <w:t>vermindering host abundance, repellant werking, verandering microklimaat, aantrekkelijkheid voor natuurlijke vijanden etc</w:t>
      </w:r>
      <w:r w:rsidR="00E9228D" w:rsidRPr="00A27E16">
        <w:rPr>
          <w:sz w:val="18"/>
          <w:szCs w:val="18"/>
          <w:lang w:val="nl-NL"/>
        </w:rPr>
        <w:t>.)</w:t>
      </w:r>
    </w:p>
    <w:p w14:paraId="4D15C6B8" w14:textId="77777777" w:rsidR="008D57A9" w:rsidRPr="00A27E16" w:rsidRDefault="008D57A9" w:rsidP="00E9228D">
      <w:pPr>
        <w:pStyle w:val="Lijstalinea"/>
        <w:rPr>
          <w:sz w:val="18"/>
          <w:szCs w:val="18"/>
          <w:lang w:val="nl-NL"/>
        </w:rPr>
      </w:pPr>
    </w:p>
    <w:p w14:paraId="57755B6E" w14:textId="77777777" w:rsidR="009751DA" w:rsidRPr="00243604" w:rsidRDefault="009751DA" w:rsidP="009751DA">
      <w:pPr>
        <w:rPr>
          <w:sz w:val="18"/>
          <w:szCs w:val="18"/>
          <w:u w:val="single"/>
          <w:lang w:val="nl-NL"/>
        </w:rPr>
      </w:pPr>
      <w:r w:rsidRPr="00243604">
        <w:rPr>
          <w:sz w:val="18"/>
          <w:szCs w:val="18"/>
          <w:u w:val="single"/>
          <w:lang w:val="nl-NL"/>
        </w:rPr>
        <w:t xml:space="preserve">Data, mechanisatie </w:t>
      </w:r>
    </w:p>
    <w:p w14:paraId="4C417BF4" w14:textId="2C5F089F" w:rsidR="00DF7BCA" w:rsidRPr="00E75D23" w:rsidRDefault="00DF7BCA" w:rsidP="00E75D23">
      <w:pPr>
        <w:rPr>
          <w:i/>
          <w:iCs/>
          <w:sz w:val="18"/>
          <w:szCs w:val="18"/>
          <w:lang w:val="nl-NL"/>
        </w:rPr>
      </w:pPr>
      <w:bookmarkStart w:id="0" w:name="_Toc58847765"/>
      <w:r w:rsidRPr="00E75D23">
        <w:rPr>
          <w:i/>
          <w:iCs/>
          <w:sz w:val="18"/>
          <w:szCs w:val="18"/>
          <w:lang w:val="nl-NL"/>
        </w:rPr>
        <w:t>Volledige autonome teeltcycli</w:t>
      </w:r>
      <w:bookmarkEnd w:id="0"/>
      <w:r w:rsidRPr="00E75D23">
        <w:rPr>
          <w:i/>
          <w:iCs/>
          <w:sz w:val="18"/>
          <w:szCs w:val="18"/>
          <w:lang w:val="nl-NL"/>
        </w:rPr>
        <w:t> (ontwikkeling sensorsystemen, beslisregels, actuatie op autonome werktuigdrager(s); van grond bewerken tot gewasverzorging en oogst)</w:t>
      </w:r>
    </w:p>
    <w:p w14:paraId="073D1630" w14:textId="77777777" w:rsidR="00DF7BCA" w:rsidRPr="007F2372" w:rsidRDefault="00DF7BCA" w:rsidP="007F2372">
      <w:pPr>
        <w:pStyle w:val="Lijstalinea"/>
        <w:numPr>
          <w:ilvl w:val="0"/>
          <w:numId w:val="12"/>
        </w:numPr>
        <w:rPr>
          <w:sz w:val="18"/>
          <w:szCs w:val="18"/>
          <w:lang w:val="nl-NL"/>
        </w:rPr>
      </w:pPr>
      <w:r w:rsidRPr="007F2372">
        <w:rPr>
          <w:sz w:val="18"/>
          <w:szCs w:val="18"/>
          <w:lang w:val="nl-NL"/>
        </w:rPr>
        <w:t>Tools voor monitoring gewas (sensoren plus AI voor detectie, groeikenmerken, ziekten, plagen, onkruiden, waterstress, nutriënten-stress);</w:t>
      </w:r>
    </w:p>
    <w:p w14:paraId="4D88DB0C" w14:textId="77777777" w:rsidR="00DF7BCA" w:rsidRPr="007F2372" w:rsidRDefault="00DF7BCA" w:rsidP="007F2372">
      <w:pPr>
        <w:pStyle w:val="Lijstalinea"/>
        <w:numPr>
          <w:ilvl w:val="0"/>
          <w:numId w:val="12"/>
        </w:numPr>
        <w:rPr>
          <w:sz w:val="18"/>
          <w:szCs w:val="18"/>
          <w:lang w:val="nl-NL"/>
        </w:rPr>
      </w:pPr>
      <w:r w:rsidRPr="007F2372">
        <w:rPr>
          <w:sz w:val="18"/>
          <w:szCs w:val="18"/>
          <w:lang w:val="nl-NL"/>
        </w:rPr>
        <w:t>Actuatoren voor grondbewerking, precisie zaai, gewasbescherming, onkruidverwijdering, bemesting, irrigatie, en oogst;</w:t>
      </w:r>
    </w:p>
    <w:p w14:paraId="16482A43" w14:textId="77777777" w:rsidR="00DF7BCA" w:rsidRPr="007F2372" w:rsidRDefault="00DF7BCA" w:rsidP="007F2372">
      <w:pPr>
        <w:pStyle w:val="Lijstalinea"/>
        <w:numPr>
          <w:ilvl w:val="0"/>
          <w:numId w:val="12"/>
        </w:numPr>
        <w:rPr>
          <w:sz w:val="18"/>
          <w:szCs w:val="18"/>
          <w:lang w:val="nl-NL"/>
        </w:rPr>
      </w:pPr>
      <w:r w:rsidRPr="007F2372">
        <w:rPr>
          <w:sz w:val="18"/>
          <w:szCs w:val="18"/>
          <w:lang w:val="nl-NL"/>
        </w:rPr>
        <w:t xml:space="preserve">Lichtgewicht werktuigdragers en autonome tractoren inclusief aangestuurd door gebruikersvriendelijk FMS </w:t>
      </w:r>
    </w:p>
    <w:p w14:paraId="698A0A14" w14:textId="77777777" w:rsidR="00DF7BCA" w:rsidRPr="00E75D23" w:rsidRDefault="00DF7BCA" w:rsidP="00E75D23">
      <w:pPr>
        <w:rPr>
          <w:i/>
          <w:iCs/>
          <w:sz w:val="18"/>
          <w:szCs w:val="18"/>
          <w:lang w:val="nl-NL"/>
        </w:rPr>
      </w:pPr>
      <w:bookmarkStart w:id="1" w:name="_Toc58847766"/>
      <w:r w:rsidRPr="00E75D23">
        <w:rPr>
          <w:i/>
          <w:iCs/>
          <w:sz w:val="18"/>
          <w:szCs w:val="18"/>
          <w:lang w:val="nl-NL"/>
        </w:rPr>
        <w:t>Dataficatie van het bedrijf</w:t>
      </w:r>
      <w:bookmarkEnd w:id="1"/>
      <w:r w:rsidRPr="00E75D23">
        <w:rPr>
          <w:i/>
          <w:iCs/>
          <w:sz w:val="18"/>
          <w:szCs w:val="18"/>
          <w:lang w:val="nl-NL"/>
        </w:rPr>
        <w:t> met een data-infrastructuur passend bij kaders PL4.0 (veilig, data ownership secured, storage, outdoor connectivity, interoperable, smart edge and cloud solutions)</w:t>
      </w:r>
    </w:p>
    <w:p w14:paraId="6FB194E1" w14:textId="77777777" w:rsidR="00DF7BCA" w:rsidRPr="007F2372" w:rsidRDefault="00DF7BCA" w:rsidP="007F2372">
      <w:pPr>
        <w:pStyle w:val="Lijstalinea"/>
        <w:numPr>
          <w:ilvl w:val="0"/>
          <w:numId w:val="11"/>
        </w:numPr>
        <w:rPr>
          <w:sz w:val="18"/>
          <w:szCs w:val="18"/>
          <w:lang w:val="en-US"/>
        </w:rPr>
      </w:pPr>
      <w:r w:rsidRPr="007F2372">
        <w:rPr>
          <w:sz w:val="18"/>
          <w:szCs w:val="18"/>
          <w:lang w:val="nl-NL"/>
        </w:rPr>
        <w:t>Interoperabiliteit machine-data</w:t>
      </w:r>
      <w:r w:rsidR="00B83DEB" w:rsidRPr="007F2372">
        <w:rPr>
          <w:sz w:val="18"/>
          <w:szCs w:val="18"/>
          <w:lang w:val="en-US"/>
        </w:rPr>
        <w:t>;</w:t>
      </w:r>
    </w:p>
    <w:p w14:paraId="0AA95FFF" w14:textId="77777777" w:rsidR="00DF7BCA" w:rsidRPr="007F2372" w:rsidRDefault="00B83DEB" w:rsidP="007F2372">
      <w:pPr>
        <w:pStyle w:val="Lijstalinea"/>
        <w:numPr>
          <w:ilvl w:val="0"/>
          <w:numId w:val="11"/>
        </w:numPr>
        <w:rPr>
          <w:sz w:val="18"/>
          <w:szCs w:val="18"/>
          <w:lang w:val="nl-NL"/>
        </w:rPr>
      </w:pPr>
      <w:r w:rsidRPr="007F2372">
        <w:rPr>
          <w:sz w:val="18"/>
          <w:szCs w:val="18"/>
          <w:lang w:val="nl-NL"/>
        </w:rPr>
        <w:t>Tools voor O</w:t>
      </w:r>
      <w:r w:rsidR="00DF7BCA" w:rsidRPr="007F2372">
        <w:rPr>
          <w:sz w:val="18"/>
          <w:szCs w:val="18"/>
          <w:lang w:val="nl-NL"/>
        </w:rPr>
        <w:t>pbrengstpotentie en yield gap bepaling </w:t>
      </w:r>
    </w:p>
    <w:p w14:paraId="1ED46E9D" w14:textId="77777777" w:rsidR="00DF7BCA" w:rsidRPr="00E75D23" w:rsidRDefault="00DF7BCA" w:rsidP="00E75D23">
      <w:pPr>
        <w:rPr>
          <w:i/>
          <w:iCs/>
          <w:sz w:val="18"/>
          <w:szCs w:val="18"/>
          <w:lang w:val="nl-NL"/>
        </w:rPr>
      </w:pPr>
      <w:r w:rsidRPr="00E75D23">
        <w:rPr>
          <w:i/>
          <w:iCs/>
          <w:sz w:val="18"/>
          <w:szCs w:val="18"/>
          <w:lang w:val="nl-NL"/>
        </w:rPr>
        <w:t>Gebruikersvriendelijke en adaptieve interfaces voor de gebruiker</w:t>
      </w:r>
    </w:p>
    <w:p w14:paraId="56A4409F" w14:textId="7FC0DE2D" w:rsidR="00281257" w:rsidRPr="00A27E16" w:rsidRDefault="00281257" w:rsidP="00281257">
      <w:pPr>
        <w:numPr>
          <w:ilvl w:val="0"/>
          <w:numId w:val="1"/>
        </w:numPr>
        <w:spacing w:after="160" w:line="259" w:lineRule="auto"/>
        <w:rPr>
          <w:rFonts w:cstheme="minorHAnsi"/>
          <w:sz w:val="18"/>
          <w:szCs w:val="18"/>
          <w:lang w:val="nl-NL"/>
        </w:rPr>
      </w:pPr>
      <w:r w:rsidRPr="00A27E16">
        <w:rPr>
          <w:rFonts w:cstheme="minorHAnsi"/>
          <w:sz w:val="18"/>
          <w:szCs w:val="18"/>
          <w:lang w:val="nl-NL"/>
        </w:rPr>
        <w:t>Apparatuur voor onkruidbestrijding passend in het teeltsysteem van de BvdT (fysisch, mechanisch, thermisch, elektrisch, chemisch): Evalu</w:t>
      </w:r>
      <w:r w:rsidR="00007A68">
        <w:rPr>
          <w:rFonts w:cstheme="minorHAnsi"/>
          <w:sz w:val="18"/>
          <w:szCs w:val="18"/>
          <w:lang w:val="nl-NL"/>
        </w:rPr>
        <w:t>e</w:t>
      </w:r>
      <w:r w:rsidRPr="00A27E16">
        <w:rPr>
          <w:rFonts w:cstheme="minorHAnsi"/>
          <w:sz w:val="18"/>
          <w:szCs w:val="18"/>
          <w:lang w:val="nl-NL"/>
        </w:rPr>
        <w:t xml:space="preserve">ren en afstelling verbeteren voor mechanisatie op 3.15-meter stroken (strak zaaien op GPS, hoeveelheid toegepast middel); </w:t>
      </w:r>
    </w:p>
    <w:p w14:paraId="764FE774" w14:textId="77777777" w:rsidR="00281257" w:rsidRPr="00A27E16" w:rsidRDefault="00281257" w:rsidP="00281257">
      <w:pPr>
        <w:numPr>
          <w:ilvl w:val="0"/>
          <w:numId w:val="1"/>
        </w:numPr>
        <w:spacing w:after="160" w:line="259" w:lineRule="auto"/>
        <w:rPr>
          <w:rFonts w:cstheme="minorHAnsi"/>
          <w:sz w:val="18"/>
          <w:szCs w:val="18"/>
          <w:lang w:val="nl-NL"/>
        </w:rPr>
      </w:pPr>
      <w:r w:rsidRPr="00A27E16">
        <w:rPr>
          <w:rFonts w:cstheme="minorHAnsi"/>
          <w:sz w:val="18"/>
          <w:szCs w:val="18"/>
          <w:lang w:val="nl-NL"/>
        </w:rPr>
        <w:t>Apparatuur voor precies toedienen van laag risico middelen en maatregelen;</w:t>
      </w:r>
    </w:p>
    <w:p w14:paraId="36A1263D" w14:textId="77777777" w:rsidR="00D76B0E" w:rsidRPr="00243604" w:rsidRDefault="00D76B0E" w:rsidP="00D76B0E">
      <w:pPr>
        <w:rPr>
          <w:sz w:val="18"/>
          <w:szCs w:val="18"/>
          <w:u w:val="single"/>
          <w:lang w:val="nl-NL"/>
        </w:rPr>
      </w:pPr>
      <w:r w:rsidRPr="00243604">
        <w:rPr>
          <w:sz w:val="18"/>
          <w:szCs w:val="18"/>
          <w:u w:val="single"/>
          <w:lang w:val="nl-NL"/>
        </w:rPr>
        <w:t>Verdienmodel</w:t>
      </w:r>
    </w:p>
    <w:p w14:paraId="5F44CC4C" w14:textId="77777777" w:rsidR="00D76B0E" w:rsidRPr="00A27E16" w:rsidRDefault="00D76B0E" w:rsidP="00D76B0E">
      <w:pPr>
        <w:pStyle w:val="Lijstalinea"/>
        <w:numPr>
          <w:ilvl w:val="0"/>
          <w:numId w:val="1"/>
        </w:numPr>
        <w:rPr>
          <w:sz w:val="18"/>
          <w:szCs w:val="18"/>
          <w:lang w:val="nl-NL"/>
        </w:rPr>
      </w:pPr>
      <w:r w:rsidRPr="00A27E16">
        <w:rPr>
          <w:sz w:val="18"/>
          <w:szCs w:val="18"/>
          <w:lang w:val="nl-NL"/>
        </w:rPr>
        <w:t xml:space="preserve">(bouwstenen voor) certificeringssystemen voor duurzame producten en diensten </w:t>
      </w:r>
    </w:p>
    <w:p w14:paraId="6D5E6D27" w14:textId="77777777" w:rsidR="00D76B0E" w:rsidRPr="00A27E16" w:rsidRDefault="00D76B0E" w:rsidP="00D76B0E">
      <w:pPr>
        <w:pStyle w:val="Lijstalinea"/>
        <w:numPr>
          <w:ilvl w:val="0"/>
          <w:numId w:val="1"/>
        </w:numPr>
        <w:rPr>
          <w:sz w:val="18"/>
          <w:szCs w:val="18"/>
          <w:lang w:val="nl-NL"/>
        </w:rPr>
      </w:pPr>
      <w:r w:rsidRPr="00A27E16">
        <w:rPr>
          <w:sz w:val="18"/>
          <w:szCs w:val="18"/>
          <w:lang w:val="nl-NL"/>
        </w:rPr>
        <w:t>Ketenconcepten met meerwaarde voor de boer en passend in teeltsysteem BvdT</w:t>
      </w:r>
    </w:p>
    <w:p w14:paraId="5A8E606F" w14:textId="77777777" w:rsidR="00D76B0E" w:rsidRPr="00A27E16" w:rsidRDefault="00D76B0E" w:rsidP="00A27E16">
      <w:pPr>
        <w:pStyle w:val="Lijstalinea"/>
        <w:rPr>
          <w:sz w:val="18"/>
          <w:szCs w:val="18"/>
          <w:lang w:val="nl-NL"/>
        </w:rPr>
      </w:pPr>
    </w:p>
    <w:sectPr w:rsidR="00D76B0E" w:rsidRPr="00A27E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D7969" w14:textId="77777777" w:rsidR="009F4897" w:rsidRDefault="009F4897" w:rsidP="00E20280">
      <w:pPr>
        <w:spacing w:after="0" w:line="240" w:lineRule="auto"/>
      </w:pPr>
      <w:r>
        <w:separator/>
      </w:r>
    </w:p>
  </w:endnote>
  <w:endnote w:type="continuationSeparator" w:id="0">
    <w:p w14:paraId="08F793E0" w14:textId="77777777" w:rsidR="009F4897" w:rsidRDefault="009F4897" w:rsidP="00E2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6EBCE" w14:textId="77777777" w:rsidR="009F4897" w:rsidRDefault="009F4897" w:rsidP="00E20280">
      <w:pPr>
        <w:spacing w:after="0" w:line="240" w:lineRule="auto"/>
      </w:pPr>
      <w:r>
        <w:separator/>
      </w:r>
    </w:p>
  </w:footnote>
  <w:footnote w:type="continuationSeparator" w:id="0">
    <w:p w14:paraId="2F6495BB" w14:textId="77777777" w:rsidR="009F4897" w:rsidRDefault="009F4897" w:rsidP="00E2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E4523"/>
    <w:multiLevelType w:val="hybridMultilevel"/>
    <w:tmpl w:val="09984CA4"/>
    <w:lvl w:ilvl="0" w:tplc="DA7C68B8">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06D29"/>
    <w:multiLevelType w:val="hybridMultilevel"/>
    <w:tmpl w:val="039CB5DA"/>
    <w:lvl w:ilvl="0" w:tplc="13DA0D1A">
      <w:start w:val="1"/>
      <w:numFmt w:val="bullet"/>
      <w:lvlText w:val="-"/>
      <w:lvlJc w:val="left"/>
      <w:pPr>
        <w:ind w:left="1712" w:hanging="360"/>
      </w:pPr>
      <w:rPr>
        <w:rFonts w:ascii="Verdana" w:eastAsiaTheme="minorHAnsi" w:hAnsi="Verdana" w:cstheme="minorBidi" w:hint="default"/>
      </w:rPr>
    </w:lvl>
    <w:lvl w:ilvl="1" w:tplc="04130003" w:tentative="1">
      <w:start w:val="1"/>
      <w:numFmt w:val="bullet"/>
      <w:lvlText w:val="o"/>
      <w:lvlJc w:val="left"/>
      <w:pPr>
        <w:ind w:left="2432" w:hanging="360"/>
      </w:pPr>
      <w:rPr>
        <w:rFonts w:ascii="Courier New" w:hAnsi="Courier New" w:cs="Courier New" w:hint="default"/>
      </w:rPr>
    </w:lvl>
    <w:lvl w:ilvl="2" w:tplc="04130005" w:tentative="1">
      <w:start w:val="1"/>
      <w:numFmt w:val="bullet"/>
      <w:lvlText w:val=""/>
      <w:lvlJc w:val="left"/>
      <w:pPr>
        <w:ind w:left="3152" w:hanging="360"/>
      </w:pPr>
      <w:rPr>
        <w:rFonts w:ascii="Wingdings" w:hAnsi="Wingdings" w:hint="default"/>
      </w:rPr>
    </w:lvl>
    <w:lvl w:ilvl="3" w:tplc="04130001" w:tentative="1">
      <w:start w:val="1"/>
      <w:numFmt w:val="bullet"/>
      <w:lvlText w:val=""/>
      <w:lvlJc w:val="left"/>
      <w:pPr>
        <w:ind w:left="3872" w:hanging="360"/>
      </w:pPr>
      <w:rPr>
        <w:rFonts w:ascii="Symbol" w:hAnsi="Symbol" w:hint="default"/>
      </w:rPr>
    </w:lvl>
    <w:lvl w:ilvl="4" w:tplc="04130003" w:tentative="1">
      <w:start w:val="1"/>
      <w:numFmt w:val="bullet"/>
      <w:lvlText w:val="o"/>
      <w:lvlJc w:val="left"/>
      <w:pPr>
        <w:ind w:left="4592" w:hanging="360"/>
      </w:pPr>
      <w:rPr>
        <w:rFonts w:ascii="Courier New" w:hAnsi="Courier New" w:cs="Courier New" w:hint="default"/>
      </w:rPr>
    </w:lvl>
    <w:lvl w:ilvl="5" w:tplc="04130005" w:tentative="1">
      <w:start w:val="1"/>
      <w:numFmt w:val="bullet"/>
      <w:lvlText w:val=""/>
      <w:lvlJc w:val="left"/>
      <w:pPr>
        <w:ind w:left="5312" w:hanging="360"/>
      </w:pPr>
      <w:rPr>
        <w:rFonts w:ascii="Wingdings" w:hAnsi="Wingdings" w:hint="default"/>
      </w:rPr>
    </w:lvl>
    <w:lvl w:ilvl="6" w:tplc="04130001" w:tentative="1">
      <w:start w:val="1"/>
      <w:numFmt w:val="bullet"/>
      <w:lvlText w:val=""/>
      <w:lvlJc w:val="left"/>
      <w:pPr>
        <w:ind w:left="6032" w:hanging="360"/>
      </w:pPr>
      <w:rPr>
        <w:rFonts w:ascii="Symbol" w:hAnsi="Symbol" w:hint="default"/>
      </w:rPr>
    </w:lvl>
    <w:lvl w:ilvl="7" w:tplc="04130003" w:tentative="1">
      <w:start w:val="1"/>
      <w:numFmt w:val="bullet"/>
      <w:lvlText w:val="o"/>
      <w:lvlJc w:val="left"/>
      <w:pPr>
        <w:ind w:left="6752" w:hanging="360"/>
      </w:pPr>
      <w:rPr>
        <w:rFonts w:ascii="Courier New" w:hAnsi="Courier New" w:cs="Courier New" w:hint="default"/>
      </w:rPr>
    </w:lvl>
    <w:lvl w:ilvl="8" w:tplc="04130005" w:tentative="1">
      <w:start w:val="1"/>
      <w:numFmt w:val="bullet"/>
      <w:lvlText w:val=""/>
      <w:lvlJc w:val="left"/>
      <w:pPr>
        <w:ind w:left="7472" w:hanging="360"/>
      </w:pPr>
      <w:rPr>
        <w:rFonts w:ascii="Wingdings" w:hAnsi="Wingdings" w:hint="default"/>
      </w:rPr>
    </w:lvl>
  </w:abstractNum>
  <w:abstractNum w:abstractNumId="2" w15:restartNumberingAfterBreak="0">
    <w:nsid w:val="16963938"/>
    <w:multiLevelType w:val="multilevel"/>
    <w:tmpl w:val="AADA2204"/>
    <w:lvl w:ilvl="0">
      <w:start w:val="5"/>
      <w:numFmt w:val="lowerLetter"/>
      <w:lvlText w:val="%1."/>
      <w:lvlJc w:val="left"/>
      <w:pPr>
        <w:tabs>
          <w:tab w:val="num" w:pos="720"/>
        </w:tabs>
        <w:ind w:left="720" w:hanging="360"/>
      </w:pPr>
    </w:lvl>
    <w:lvl w:ilvl="1">
      <w:start w:val="1"/>
      <w:numFmt w:val="bullet"/>
      <w:lvlText w:val=""/>
      <w:lvlJc w:val="left"/>
      <w:pPr>
        <w:tabs>
          <w:tab w:val="num" w:pos="1352"/>
        </w:tabs>
        <w:ind w:left="1352"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3B777159"/>
    <w:multiLevelType w:val="multilevel"/>
    <w:tmpl w:val="49FEF36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3F62562D"/>
    <w:multiLevelType w:val="hybridMultilevel"/>
    <w:tmpl w:val="98380D34"/>
    <w:lvl w:ilvl="0" w:tplc="13DA0D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7B105E"/>
    <w:multiLevelType w:val="multilevel"/>
    <w:tmpl w:val="2A44F2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B24BDB"/>
    <w:multiLevelType w:val="hybridMultilevel"/>
    <w:tmpl w:val="1946D048"/>
    <w:lvl w:ilvl="0" w:tplc="13DA0D1A">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1E10B6"/>
    <w:multiLevelType w:val="multilevel"/>
    <w:tmpl w:val="98B4B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151FA4"/>
    <w:multiLevelType w:val="multilevel"/>
    <w:tmpl w:val="2E666B1A"/>
    <w:lvl w:ilvl="0">
      <w:start w:val="3"/>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heme="minorHAnsi" w:hAnsi="Verdana" w:cstheme="minorBidi"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5914148D"/>
    <w:multiLevelType w:val="multilevel"/>
    <w:tmpl w:val="1BDAEE86"/>
    <w:lvl w:ilvl="0">
      <w:start w:val="5"/>
      <w:numFmt w:val="lowerLetter"/>
      <w:lvlText w:val="%1."/>
      <w:lvlJc w:val="left"/>
      <w:pPr>
        <w:tabs>
          <w:tab w:val="num" w:pos="720"/>
        </w:tabs>
        <w:ind w:left="720" w:hanging="360"/>
      </w:pPr>
    </w:lvl>
    <w:lvl w:ilvl="1">
      <w:start w:val="1"/>
      <w:numFmt w:val="lowerLetter"/>
      <w:lvlText w:val="%2."/>
      <w:lvlJc w:val="left"/>
      <w:pPr>
        <w:tabs>
          <w:tab w:val="num" w:pos="1352"/>
        </w:tabs>
        <w:ind w:left="1352"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74BE7158"/>
    <w:multiLevelType w:val="multilevel"/>
    <w:tmpl w:val="2E666B1A"/>
    <w:lvl w:ilvl="0">
      <w:start w:val="3"/>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heme="minorHAnsi" w:hAnsi="Verdana" w:cstheme="minorBidi"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79A203CD"/>
    <w:multiLevelType w:val="multilevel"/>
    <w:tmpl w:val="EB8CDDF6"/>
    <w:lvl w:ilvl="0">
      <w:start w:val="1"/>
      <w:numFmt w:val="bullet"/>
      <w:lvlText w:val="-"/>
      <w:lvlJc w:val="left"/>
      <w:pPr>
        <w:tabs>
          <w:tab w:val="num" w:pos="720"/>
        </w:tabs>
        <w:ind w:left="720" w:hanging="360"/>
      </w:pPr>
      <w:rPr>
        <w:rFonts w:ascii="Verdana" w:eastAsiaTheme="minorHAnsi" w:hAnsi="Verdana" w:cstheme="minorBidi" w:hint="default"/>
      </w:rPr>
    </w:lvl>
    <w:lvl w:ilvl="1">
      <w:start w:val="1"/>
      <w:numFmt w:val="bullet"/>
      <w:lvlText w:val="-"/>
      <w:lvlJc w:val="left"/>
      <w:pPr>
        <w:tabs>
          <w:tab w:val="num" w:pos="1440"/>
        </w:tabs>
        <w:ind w:left="1440" w:hanging="360"/>
      </w:pPr>
      <w:rPr>
        <w:rFonts w:ascii="Verdana" w:eastAsiaTheme="minorHAnsi" w:hAnsi="Verdana" w:cstheme="minorBidi"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0"/>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A"/>
    <w:rsid w:val="00007A68"/>
    <w:rsid w:val="0005384A"/>
    <w:rsid w:val="0007681E"/>
    <w:rsid w:val="000C75ED"/>
    <w:rsid w:val="001635AD"/>
    <w:rsid w:val="001C191C"/>
    <w:rsid w:val="001D452E"/>
    <w:rsid w:val="001E4309"/>
    <w:rsid w:val="00212004"/>
    <w:rsid w:val="00236952"/>
    <w:rsid w:val="00243604"/>
    <w:rsid w:val="00281257"/>
    <w:rsid w:val="00334E2B"/>
    <w:rsid w:val="0035439F"/>
    <w:rsid w:val="00363B9B"/>
    <w:rsid w:val="004079F2"/>
    <w:rsid w:val="004854D5"/>
    <w:rsid w:val="00501629"/>
    <w:rsid w:val="005076CB"/>
    <w:rsid w:val="00554EDB"/>
    <w:rsid w:val="005F18F6"/>
    <w:rsid w:val="00617844"/>
    <w:rsid w:val="00734A07"/>
    <w:rsid w:val="00760B49"/>
    <w:rsid w:val="00764D64"/>
    <w:rsid w:val="00796C76"/>
    <w:rsid w:val="007F2372"/>
    <w:rsid w:val="0082712B"/>
    <w:rsid w:val="008D57A9"/>
    <w:rsid w:val="008E1690"/>
    <w:rsid w:val="009271BB"/>
    <w:rsid w:val="00931787"/>
    <w:rsid w:val="0096498A"/>
    <w:rsid w:val="009751DA"/>
    <w:rsid w:val="009B10AB"/>
    <w:rsid w:val="009F4897"/>
    <w:rsid w:val="00A27E16"/>
    <w:rsid w:val="00A8013F"/>
    <w:rsid w:val="00AF3998"/>
    <w:rsid w:val="00B62934"/>
    <w:rsid w:val="00B83DEB"/>
    <w:rsid w:val="00BD3A70"/>
    <w:rsid w:val="00D46632"/>
    <w:rsid w:val="00D76B0E"/>
    <w:rsid w:val="00DA3D59"/>
    <w:rsid w:val="00DF7BCA"/>
    <w:rsid w:val="00E20280"/>
    <w:rsid w:val="00E30FA2"/>
    <w:rsid w:val="00E467FE"/>
    <w:rsid w:val="00E75D23"/>
    <w:rsid w:val="00E9228D"/>
    <w:rsid w:val="00F17233"/>
    <w:rsid w:val="00F43C3A"/>
    <w:rsid w:val="00F677DC"/>
    <w:rsid w:val="00FE3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5135D"/>
  <w15:chartTrackingRefBased/>
  <w15:docId w15:val="{3BD73DBC-D150-4A29-AF44-32FA5A0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3C3A"/>
    <w:pPr>
      <w:ind w:left="720"/>
      <w:contextualSpacing/>
    </w:pPr>
  </w:style>
  <w:style w:type="paragraph" w:styleId="Ballontekst">
    <w:name w:val="Balloon Text"/>
    <w:basedOn w:val="Standaard"/>
    <w:link w:val="BallontekstChar"/>
    <w:uiPriority w:val="99"/>
    <w:semiHidden/>
    <w:unhideWhenUsed/>
    <w:rsid w:val="003543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439F"/>
    <w:rPr>
      <w:rFonts w:ascii="Segoe UI" w:hAnsi="Segoe UI" w:cs="Segoe UI"/>
      <w:sz w:val="18"/>
      <w:szCs w:val="18"/>
    </w:rPr>
  </w:style>
  <w:style w:type="table" w:styleId="Tabelraster">
    <w:name w:val="Table Grid"/>
    <w:basedOn w:val="Standaardtabel"/>
    <w:uiPriority w:val="39"/>
    <w:rsid w:val="00E467FE"/>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635AD"/>
    <w:pPr>
      <w:spacing w:after="160" w:line="240" w:lineRule="auto"/>
    </w:pPr>
    <w:rPr>
      <w:rFonts w:asciiTheme="minorHAnsi" w:hAnsiTheme="minorHAnsi"/>
      <w:sz w:val="20"/>
      <w:szCs w:val="20"/>
      <w:lang w:val="nl-NL"/>
    </w:rPr>
  </w:style>
  <w:style w:type="character" w:customStyle="1" w:styleId="TekstopmerkingChar">
    <w:name w:val="Tekst opmerking Char"/>
    <w:basedOn w:val="Standaardalinea-lettertype"/>
    <w:link w:val="Tekstopmerking"/>
    <w:uiPriority w:val="99"/>
    <w:rsid w:val="001635AD"/>
    <w:rPr>
      <w:rFonts w:asciiTheme="minorHAnsi" w:hAnsiTheme="minorHAnsi"/>
      <w:sz w:val="20"/>
      <w:szCs w:val="20"/>
      <w:lang w:val="nl-NL"/>
    </w:rPr>
  </w:style>
  <w:style w:type="character" w:styleId="Verwijzingopmerking">
    <w:name w:val="annotation reference"/>
    <w:basedOn w:val="Standaardalinea-lettertype"/>
    <w:uiPriority w:val="99"/>
    <w:semiHidden/>
    <w:unhideWhenUsed/>
    <w:rsid w:val="001635AD"/>
    <w:rPr>
      <w:sz w:val="16"/>
      <w:szCs w:val="16"/>
    </w:rPr>
  </w:style>
  <w:style w:type="paragraph" w:styleId="Koptekst">
    <w:name w:val="header"/>
    <w:basedOn w:val="Standaard"/>
    <w:link w:val="KoptekstChar"/>
    <w:uiPriority w:val="99"/>
    <w:unhideWhenUsed/>
    <w:rsid w:val="00E202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280"/>
  </w:style>
  <w:style w:type="paragraph" w:styleId="Voettekst">
    <w:name w:val="footer"/>
    <w:basedOn w:val="Standaard"/>
    <w:link w:val="VoettekstChar"/>
    <w:uiPriority w:val="99"/>
    <w:unhideWhenUsed/>
    <w:rsid w:val="00E202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280"/>
  </w:style>
  <w:style w:type="paragraph" w:styleId="Onderwerpvanopmerking">
    <w:name w:val="annotation subject"/>
    <w:basedOn w:val="Tekstopmerking"/>
    <w:next w:val="Tekstopmerking"/>
    <w:link w:val="OnderwerpvanopmerkingChar"/>
    <w:uiPriority w:val="99"/>
    <w:semiHidden/>
    <w:unhideWhenUsed/>
    <w:rsid w:val="00007A68"/>
    <w:pPr>
      <w:spacing w:after="200"/>
    </w:pPr>
    <w:rPr>
      <w:rFonts w:ascii="Verdana" w:hAnsi="Verdana"/>
      <w:b/>
      <w:bCs/>
      <w:lang w:val="en-GB"/>
    </w:rPr>
  </w:style>
  <w:style w:type="character" w:customStyle="1" w:styleId="OnderwerpvanopmerkingChar">
    <w:name w:val="Onderwerp van opmerking Char"/>
    <w:basedOn w:val="TekstopmerkingChar"/>
    <w:link w:val="Onderwerpvanopmerking"/>
    <w:uiPriority w:val="99"/>
    <w:semiHidden/>
    <w:rsid w:val="00007A68"/>
    <w:rPr>
      <w:rFonts w:asciiTheme="minorHAnsi" w:hAnsiTheme="minorHAnsi"/>
      <w:b/>
      <w:bCs/>
      <w:sz w:val="20"/>
      <w:szCs w:val="20"/>
      <w:lang w:val="nl-NL"/>
    </w:rPr>
  </w:style>
  <w:style w:type="character" w:styleId="Hyperlink">
    <w:name w:val="Hyperlink"/>
    <w:basedOn w:val="Standaardalinea-lettertype"/>
    <w:uiPriority w:val="99"/>
    <w:unhideWhenUsed/>
    <w:rsid w:val="0082712B"/>
    <w:rPr>
      <w:color w:val="0000FF" w:themeColor="hyperlink"/>
      <w:u w:val="single"/>
    </w:rPr>
  </w:style>
  <w:style w:type="character" w:styleId="Onopgelostemelding">
    <w:name w:val="Unresolved Mention"/>
    <w:basedOn w:val="Standaardalinea-lettertype"/>
    <w:uiPriority w:val="99"/>
    <w:semiHidden/>
    <w:unhideWhenUsed/>
    <w:rsid w:val="0082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gb.nl/onderwerpen/laag-risicogewasbeschermingsmiddel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1E45CC7D16E4786CA32D6CD85CF39" ma:contentTypeVersion="10" ma:contentTypeDescription="Een nieuw document maken." ma:contentTypeScope="" ma:versionID="70a0d988180b955e8af0511d1bdb2ded">
  <xsd:schema xmlns:xsd="http://www.w3.org/2001/XMLSchema" xmlns:xs="http://www.w3.org/2001/XMLSchema" xmlns:p="http://schemas.microsoft.com/office/2006/metadata/properties" xmlns:ns3="3ffa7738-bc79-438c-83ec-90d19dddbc47" targetNamespace="http://schemas.microsoft.com/office/2006/metadata/properties" ma:root="true" ma:fieldsID="1f0fbb1e322e6313796ff0391ba78229" ns3:_="">
    <xsd:import namespace="3ffa7738-bc79-438c-83ec-90d19dddbc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7738-bc79-438c-83ec-90d19ddd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9F20C-97CD-46A3-A66F-91D55F22116B}">
  <ds:schemaRefs>
    <ds:schemaRef ds:uri="http://schemas.openxmlformats.org/officeDocument/2006/bibliography"/>
  </ds:schemaRefs>
</ds:datastoreItem>
</file>

<file path=customXml/itemProps2.xml><?xml version="1.0" encoding="utf-8"?>
<ds:datastoreItem xmlns:ds="http://schemas.openxmlformats.org/officeDocument/2006/customXml" ds:itemID="{1C9C61F1-C451-4EFB-A779-779DB93ABB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fa7738-bc79-438c-83ec-90d19dddbc47"/>
    <ds:schemaRef ds:uri="http://www.w3.org/XML/1998/namespace"/>
    <ds:schemaRef ds:uri="http://purl.org/dc/dcmitype/"/>
  </ds:schemaRefs>
</ds:datastoreItem>
</file>

<file path=customXml/itemProps3.xml><?xml version="1.0" encoding="utf-8"?>
<ds:datastoreItem xmlns:ds="http://schemas.openxmlformats.org/officeDocument/2006/customXml" ds:itemID="{8726FDCD-A279-4122-A55E-EDE85E21FF02}">
  <ds:schemaRefs>
    <ds:schemaRef ds:uri="http://schemas.microsoft.com/sharepoint/v3/contenttype/forms"/>
  </ds:schemaRefs>
</ds:datastoreItem>
</file>

<file path=customXml/itemProps4.xml><?xml version="1.0" encoding="utf-8"?>
<ds:datastoreItem xmlns:ds="http://schemas.openxmlformats.org/officeDocument/2006/customXml" ds:itemID="{D22BC17E-C1B6-4AD6-9656-4301819C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7738-bc79-438c-83ec-90d19dddb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1022</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Pieter de</dc:creator>
  <cp:keywords/>
  <dc:description/>
  <cp:lastModifiedBy>Bijkerk E.R. (Edwin)</cp:lastModifiedBy>
  <cp:revision>3</cp:revision>
  <dcterms:created xsi:type="dcterms:W3CDTF">2022-10-06T12:12:00Z</dcterms:created>
  <dcterms:modified xsi:type="dcterms:W3CDTF">2022-11-07T11:21:00Z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0x010100AB51E45CC7D16E4786CA32D6CD85CF39</vt:lpwstr>
  </property>
  <property fmtid="{D5CDD505-2E9C-101B-9397-08002B2CF9AE}" pid="3" name="MSIP_Label_ea871968-df67-4817-ac85-f4a5f5ebb5dd_Enabled">
    <vt:lpwstr>true</vt:lpwstr>
  </property>
  <property fmtid="{D5CDD505-2E9C-101B-9397-08002B2CF9AE}" pid="4" name="MSIP_Label_ea871968-df67-4817-ac85-f4a5f5ebb5dd_SetDate">
    <vt:lpwstr>2022-11-07T11:14:55Z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5143ad57-2487-4e76-8bde-f2cae91a1382</vt:lpwstr>
  </property>
  <property fmtid="{D5CDD505-2E9C-101B-9397-08002B2CF9AE}" pid="9" name="MSIP_Label_ea871968-df67-4817-ac85-f4a5f5ebb5dd_ContentBits">
    <vt:lpwstr>0</vt:lpwstr>
  </property>
</Properties>
</file>