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DA3E" w14:textId="35B9518A" w:rsidR="00CE0B60" w:rsidRDefault="00CE0B60" w:rsidP="00CE0B60">
      <w:pPr>
        <w:pStyle w:val="Kop3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Innovatieprogramma BvdT</w:t>
      </w:r>
    </w:p>
    <w:p w14:paraId="70470D32" w14:textId="79F187F6" w:rsidR="00CE0B60" w:rsidRPr="00D3080D" w:rsidRDefault="00CE0B60" w:rsidP="00CE0B60">
      <w:pPr>
        <w:pStyle w:val="Kop3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Doel</w:t>
      </w:r>
    </w:p>
    <w:p w14:paraId="70D226A8" w14:textId="3C4E3B02" w:rsidR="00CE0B60" w:rsidRPr="00D3080D" w:rsidRDefault="00CE0B60" w:rsidP="00CE0B60">
      <w:pPr>
        <w:rPr>
          <w:lang w:val="nl-NL"/>
        </w:rPr>
      </w:pPr>
      <w:bookmarkStart w:id="0" w:name="_Hlk36550516"/>
      <w:r w:rsidRPr="00D3080D">
        <w:rPr>
          <w:lang w:val="nl-NL"/>
        </w:rPr>
        <w:t xml:space="preserve">Het doel van </w:t>
      </w:r>
      <w:r>
        <w:rPr>
          <w:lang w:val="nl-NL"/>
        </w:rPr>
        <w:t xml:space="preserve">het innovatieprogramma </w:t>
      </w:r>
      <w:r w:rsidRPr="00D3080D">
        <w:rPr>
          <w:lang w:val="nl-NL"/>
        </w:rPr>
        <w:t xml:space="preserve">is </w:t>
      </w:r>
      <w:r w:rsidRPr="00D3080D">
        <w:rPr>
          <w:i/>
          <w:lang w:val="nl-NL"/>
        </w:rPr>
        <w:t>het stimuleren van de ontwikkeling van nieuwe kennis en innovaties en deze aan de Boerderij van de Toekomst te verbinden</w:t>
      </w:r>
      <w:r w:rsidRPr="00D3080D">
        <w:rPr>
          <w:lang w:val="nl-NL"/>
        </w:rPr>
        <w:t xml:space="preserve">. Dit vindt plaats via twee sporen: a) faciliteren van nieuwe onderzoeksprojecten via de kraamkamer faciliteit in Lelystad, en b) door samenwerking met inhoudelijk aansluitende onderzoeks- en innovatieprogramma’s. Hierbij wordt uiteraard ingezet op onderzoek en ontwikkeling gericht op de zes thema’s van de BvdT: 1 Agro-ecologie, 2 Mechanisatie, 3 Data &amp; precisietechnologie, 4 Energie, 5 Reststromen en 6 kringlopen en verdienmodellen. Tools en oplossingen voortkomend uit onderzoek uit de kraamkamer kunnen opgenomen worden in het Field Lab en de nieuwe kennis benut, wanneer deze passen in de strategie. </w:t>
      </w:r>
      <w:r w:rsidRPr="00D3080D">
        <w:rPr>
          <w:szCs w:val="17"/>
          <w:lang w:val="nl-NL"/>
        </w:rPr>
        <w:t>De samenwerking met aansluitende programma’s en partijen</w:t>
      </w:r>
      <w:r w:rsidRPr="00D3080D">
        <w:rPr>
          <w:b/>
          <w:szCs w:val="17"/>
          <w:lang w:val="nl-NL"/>
        </w:rPr>
        <w:t xml:space="preserve"> </w:t>
      </w:r>
      <w:r w:rsidRPr="00D3080D">
        <w:rPr>
          <w:szCs w:val="17"/>
          <w:lang w:val="nl-NL"/>
        </w:rPr>
        <w:t>is essentieel. Reeds lopende innovatie en onderzoeksprogramma’s kunnen belangrijke bouwstenen leveren voor de ontwikkeling van de BvdT. Nieuwe kennis- en innovatieopgaven worden vanuit de BvdT ingebracht bij relevante programma’s en organisaties.</w:t>
      </w:r>
      <w:bookmarkEnd w:id="0"/>
    </w:p>
    <w:p w14:paraId="4921DFA9" w14:textId="77777777" w:rsidR="00CE0B60" w:rsidRPr="00D3080D" w:rsidRDefault="00CE0B60" w:rsidP="00CE0B60">
      <w:pPr>
        <w:spacing w:after="0" w:line="240" w:lineRule="auto"/>
        <w:rPr>
          <w:b/>
          <w:szCs w:val="17"/>
          <w:lang w:val="nl-NL"/>
        </w:rPr>
      </w:pPr>
    </w:p>
    <w:p w14:paraId="78BD2538" w14:textId="3891DB7A" w:rsidR="00CE0B60" w:rsidRPr="00D3080D" w:rsidRDefault="00CE0B60" w:rsidP="00CE0B60">
      <w:pPr>
        <w:pStyle w:val="Kop3"/>
        <w:rPr>
          <w:rFonts w:ascii="Verdana" w:hAnsi="Verdana"/>
          <w:lang w:val="nl-NL"/>
        </w:rPr>
      </w:pPr>
      <w:r w:rsidRPr="00D3080D">
        <w:rPr>
          <w:rFonts w:ascii="Verdana" w:hAnsi="Verdana"/>
          <w:lang w:val="nl-NL"/>
        </w:rPr>
        <w:t xml:space="preserve">Activiteiten </w:t>
      </w:r>
    </w:p>
    <w:p w14:paraId="0B49C511" w14:textId="267727A2" w:rsidR="00CE0B60" w:rsidRPr="00D3080D" w:rsidRDefault="00CE0B60" w:rsidP="00CE0B60">
      <w:pPr>
        <w:rPr>
          <w:lang w:val="nl-NL"/>
        </w:rPr>
      </w:pPr>
      <w:r w:rsidRPr="00D3080D">
        <w:rPr>
          <w:lang w:val="nl-NL"/>
        </w:rPr>
        <w:t xml:space="preserve">Het innovatieprogramma vormt een verbinding met aanpalende onderzoeksprogramma’s, zoals de Proeftuin voor Agro-ecologie en -technologie, Nationale Proeftuin Precisielandbouw (NPPL), Beleidsondersteunend onderzoek, </w:t>
      </w:r>
      <w:proofErr w:type="spellStart"/>
      <w:r w:rsidRPr="00D3080D">
        <w:rPr>
          <w:lang w:val="nl-NL"/>
        </w:rPr>
        <w:t>KennisBasisonderzoek</w:t>
      </w:r>
      <w:proofErr w:type="spellEnd"/>
      <w:r w:rsidRPr="00D3080D">
        <w:rPr>
          <w:lang w:val="nl-NL"/>
        </w:rPr>
        <w:t>, Topsectoren, BO-Akkerbouw, NWO, NWA, etc. De roadmap met daarin de concrete innovatiebehoefte voor de transitie naar kringlooplandbouw, opgesteld in 2021, vorm</w:t>
      </w:r>
      <w:r>
        <w:rPr>
          <w:lang w:val="nl-NL"/>
        </w:rPr>
        <w:t>t</w:t>
      </w:r>
      <w:r w:rsidRPr="00D3080D">
        <w:rPr>
          <w:lang w:val="nl-NL"/>
        </w:rPr>
        <w:t xml:space="preserve"> de basis voor de samenwerking. </w:t>
      </w:r>
    </w:p>
    <w:p w14:paraId="2819CA0F" w14:textId="73E3485C" w:rsidR="00CE0B60" w:rsidRPr="00D3080D" w:rsidRDefault="00CE0B60" w:rsidP="00CE0B60">
      <w:pPr>
        <w:rPr>
          <w:lang w:val="nl-NL"/>
        </w:rPr>
      </w:pPr>
      <w:r>
        <w:rPr>
          <w:lang w:val="nl-NL"/>
        </w:rPr>
        <w:t>D</w:t>
      </w:r>
      <w:r w:rsidRPr="00D3080D">
        <w:rPr>
          <w:lang w:val="nl-NL"/>
        </w:rPr>
        <w:t xml:space="preserve">e EFRO regeling, waarbij innovatieve bedrijven (m.n. start-ups, MKB, middelgrote </w:t>
      </w:r>
      <w:proofErr w:type="spellStart"/>
      <w:r w:rsidRPr="00D3080D">
        <w:rPr>
          <w:lang w:val="nl-NL"/>
        </w:rPr>
        <w:t>tech</w:t>
      </w:r>
      <w:proofErr w:type="spellEnd"/>
      <w:r w:rsidRPr="00D3080D">
        <w:rPr>
          <w:lang w:val="nl-NL"/>
        </w:rPr>
        <w:t>-bedrijven) een voucher kunnen aanvragen om te besteden bij de BvdT voor haalbaarheidsonderzoek, ontwikkeling en praktijktoetsing van prototypes</w:t>
      </w:r>
      <w:r>
        <w:rPr>
          <w:lang w:val="nl-NL"/>
        </w:rPr>
        <w:t xml:space="preserve"> is een belangrijk onderdeel</w:t>
      </w:r>
      <w:r w:rsidRPr="00D3080D">
        <w:rPr>
          <w:lang w:val="nl-NL"/>
        </w:rPr>
        <w:t xml:space="preserve">. De roadmap vormt het inhoudelijk toetsingskader voor de EFRO regeling. </w:t>
      </w:r>
    </w:p>
    <w:p w14:paraId="70346EBA" w14:textId="2B1E4D11" w:rsidR="00CE0B60" w:rsidRDefault="00CE0B60" w:rsidP="00CE0B60">
      <w:pPr>
        <w:rPr>
          <w:lang w:val="nl-NL"/>
        </w:rPr>
      </w:pPr>
      <w:r w:rsidRPr="00D3080D">
        <w:rPr>
          <w:lang w:val="nl-NL"/>
        </w:rPr>
        <w:t xml:space="preserve">In 2022 </w:t>
      </w:r>
      <w:r>
        <w:rPr>
          <w:lang w:val="nl-NL"/>
        </w:rPr>
        <w:t>zijn</w:t>
      </w:r>
      <w:r w:rsidRPr="00D3080D">
        <w:rPr>
          <w:lang w:val="nl-NL"/>
        </w:rPr>
        <w:t xml:space="preserve"> (onder voorbehoud van goedkeuring) meerdere onderzoeksprojecten (BO, KB, TKI, NWO, EU) die verbonden zijn aan de BvdT, op het gebied van duurzame energie, gewasdiversiteit, smart farming, klimaat</w:t>
      </w:r>
      <w:r>
        <w:rPr>
          <w:lang w:val="nl-NL"/>
        </w:rPr>
        <w:t xml:space="preserve"> gestart.</w:t>
      </w:r>
    </w:p>
    <w:p w14:paraId="447F5EA4" w14:textId="645F56CD" w:rsidR="00CE0B60" w:rsidRPr="00D3080D" w:rsidRDefault="00CE0B60" w:rsidP="00CE0B60">
      <w:pPr>
        <w:rPr>
          <w:lang w:val="nl-NL"/>
        </w:rPr>
      </w:pPr>
      <w:r>
        <w:rPr>
          <w:lang w:val="nl-NL"/>
        </w:rPr>
        <w:t>In de komende jaren worden de roadmap en KIA van LWV (Topsector Landbouw, Water Voedsel) zoveel mogelijk op elkaar afgestemd.</w:t>
      </w:r>
    </w:p>
    <w:p w14:paraId="6889449D" w14:textId="77777777" w:rsidR="00CE0B60" w:rsidRPr="00D3080D" w:rsidRDefault="00CE0B60" w:rsidP="00CE0B60">
      <w:pPr>
        <w:spacing w:after="0" w:line="240" w:lineRule="auto"/>
        <w:rPr>
          <w:b/>
          <w:szCs w:val="17"/>
          <w:lang w:val="nl-NL"/>
        </w:rPr>
      </w:pPr>
    </w:p>
    <w:p w14:paraId="0D4F8204" w14:textId="77777777" w:rsidR="00D414C1" w:rsidRPr="00CE0B60" w:rsidRDefault="00D414C1">
      <w:pPr>
        <w:rPr>
          <w:lang w:val="nl-NL"/>
        </w:rPr>
      </w:pPr>
    </w:p>
    <w:sectPr w:rsidR="00D414C1" w:rsidRPr="00CE0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CEB"/>
    <w:multiLevelType w:val="hybridMultilevel"/>
    <w:tmpl w:val="F4ECB524"/>
    <w:lvl w:ilvl="0" w:tplc="BB3C7A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60"/>
    <w:rsid w:val="00087BCA"/>
    <w:rsid w:val="00CE0B60"/>
    <w:rsid w:val="00D4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EF1B"/>
  <w15:chartTrackingRefBased/>
  <w15:docId w15:val="{DC988D45-92EA-471E-8527-E65AF93D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0B60"/>
    <w:pPr>
      <w:spacing w:after="200"/>
    </w:pPr>
    <w:rPr>
      <w:lang w:val="en-GB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0B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E0B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CE0B60"/>
    <w:pPr>
      <w:spacing w:line="30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1881</Characters>
  <Application>Microsoft Office Word</Application>
  <DocSecurity>4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Riemens, Marleen</dc:creator>
  <cp:keywords/>
  <dc:description/>
  <cp:lastModifiedBy>Fred Jonkhart</cp:lastModifiedBy>
  <cp:revision>2</cp:revision>
  <dcterms:created xsi:type="dcterms:W3CDTF">2022-10-11T08:04:00Z</dcterms:created>
  <dcterms:modified xsi:type="dcterms:W3CDTF">2022-10-11T08:04:00Z</dcterms:modified>
</cp:coreProperties>
</file>